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黑体-GB13000" w:hAnsi="CESI黑体-GB13000" w:eastAsia="CESI黑体-GB13000" w:cs="CESI黑体-GB13000"/>
          <w:kern w:val="0"/>
          <w:sz w:val="44"/>
          <w:szCs w:val="44"/>
          <w:lang w:eastAsia="zh-CN"/>
        </w:rPr>
      </w:pPr>
      <w:r>
        <w:rPr>
          <w:rFonts w:hint="eastAsia" w:ascii="CESI黑体-GB13000" w:hAnsi="CESI黑体-GB13000" w:eastAsia="CESI黑体-GB13000" w:cs="CESI黑体-GB13000"/>
          <w:kern w:val="0"/>
          <w:sz w:val="44"/>
          <w:szCs w:val="44"/>
        </w:rPr>
        <w:t>202</w:t>
      </w:r>
      <w:r>
        <w:rPr>
          <w:rFonts w:hint="eastAsia" w:ascii="CESI黑体-GB13000" w:hAnsi="CESI黑体-GB13000" w:eastAsia="CESI黑体-GB13000" w:cs="CESI黑体-GB13000"/>
          <w:kern w:val="0"/>
          <w:sz w:val="44"/>
          <w:szCs w:val="44"/>
          <w:lang w:val="en-US" w:eastAsia="zh-CN"/>
        </w:rPr>
        <w:t>2</w:t>
      </w:r>
      <w:r>
        <w:rPr>
          <w:rFonts w:hint="eastAsia" w:ascii="CESI黑体-GB13000" w:hAnsi="CESI黑体-GB13000" w:eastAsia="CESI黑体-GB13000" w:cs="CESI黑体-GB13000"/>
          <w:kern w:val="0"/>
          <w:sz w:val="44"/>
          <w:szCs w:val="44"/>
        </w:rPr>
        <w:t>年</w:t>
      </w:r>
      <w:r>
        <w:rPr>
          <w:rFonts w:hint="eastAsia" w:ascii="CESI黑体-GB13000" w:hAnsi="CESI黑体-GB13000" w:eastAsia="CESI黑体-GB13000" w:cs="CESI黑体-GB13000"/>
          <w:kern w:val="0"/>
          <w:sz w:val="44"/>
          <w:szCs w:val="44"/>
          <w:lang w:eastAsia="zh-CN"/>
        </w:rPr>
        <w:t>鄂尔多斯市科技领军人才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黑体-GB13000" w:hAnsi="CESI黑体-GB13000" w:eastAsia="CESI黑体-GB13000" w:cs="CESI黑体-GB13000"/>
          <w:kern w:val="0"/>
          <w:sz w:val="44"/>
          <w:szCs w:val="44"/>
          <w:lang w:eastAsia="zh-CN"/>
        </w:rPr>
      </w:pPr>
      <w:r>
        <w:rPr>
          <w:rFonts w:hint="eastAsia" w:ascii="CESI黑体-GB13000" w:hAnsi="CESI黑体-GB13000" w:eastAsia="CESI黑体-GB13000" w:cs="CESI黑体-GB13000"/>
          <w:kern w:val="0"/>
          <w:sz w:val="44"/>
          <w:szCs w:val="44"/>
        </w:rPr>
        <w:t>拟</w:t>
      </w:r>
      <w:r>
        <w:rPr>
          <w:rFonts w:hint="eastAsia" w:ascii="CESI黑体-GB13000" w:hAnsi="CESI黑体-GB13000" w:eastAsia="CESI黑体-GB13000" w:cs="CESI黑体-GB13000"/>
          <w:kern w:val="0"/>
          <w:sz w:val="44"/>
          <w:szCs w:val="44"/>
          <w:lang w:eastAsia="zh-CN"/>
        </w:rPr>
        <w:t>评定</w:t>
      </w:r>
      <w:r>
        <w:rPr>
          <w:rFonts w:hint="eastAsia" w:ascii="CESI黑体-GB13000" w:hAnsi="CESI黑体-GB13000" w:eastAsia="CESI黑体-GB13000" w:cs="CESI黑体-GB13000"/>
          <w:kern w:val="0"/>
          <w:sz w:val="44"/>
          <w:szCs w:val="44"/>
        </w:rPr>
        <w:t>人员公示</w:t>
      </w:r>
      <w:r>
        <w:rPr>
          <w:rFonts w:hint="eastAsia" w:ascii="CESI黑体-GB13000" w:hAnsi="CESI黑体-GB13000" w:eastAsia="CESI黑体-GB13000" w:cs="CESI黑体-GB13000"/>
          <w:kern w:val="0"/>
          <w:sz w:val="44"/>
          <w:szCs w:val="44"/>
          <w:lang w:eastAsia="zh-CN"/>
        </w:rPr>
        <w:t>信息</w:t>
      </w:r>
    </w:p>
    <w:p>
      <w:pPr>
        <w:pStyle w:val="4"/>
        <w:ind w:left="0" w:leftChars="0" w:firstLine="4800" w:firstLineChars="1500"/>
        <w:rPr>
          <w:rFonts w:hint="default" w:ascii="仿宋" w:hAnsi="仿宋" w:eastAsia="仿宋" w:cs="宋体"/>
          <w:kern w:val="0"/>
          <w:sz w:val="32"/>
          <w:szCs w:val="32"/>
          <w:lang w:val="en-US" w:eastAsia="zh-CN"/>
        </w:rPr>
      </w:pPr>
    </w:p>
    <w:p>
      <w:pPr>
        <w:spacing w:line="240" w:lineRule="auto"/>
        <w:ind w:firstLine="640" w:firstLineChars="200"/>
        <w:rPr>
          <w:rFonts w:hint="default" w:ascii="FangSong_GB2312" w:hAnsi="FangSong_GB2312" w:eastAsia="FangSong_GB2312" w:cs="FangSong_GB2312"/>
          <w:sz w:val="32"/>
          <w:szCs w:val="32"/>
          <w:lang w:val="en-US"/>
        </w:rPr>
      </w:pPr>
      <w:r>
        <w:rPr>
          <w:rFonts w:hint="eastAsia" w:ascii="宋体" w:hAnsi="宋体" w:cs="宋体"/>
          <w:sz w:val="32"/>
          <w:szCs w:val="40"/>
          <w:lang w:val="en-US" w:eastAsia="zh-CN"/>
        </w:rPr>
        <w:drawing>
          <wp:anchor distT="0" distB="0" distL="114300" distR="114300" simplePos="0" relativeHeight="251659264" behindDoc="0" locked="0" layoutInCell="1" allowOverlap="1">
            <wp:simplePos x="0" y="0"/>
            <wp:positionH relativeFrom="column">
              <wp:posOffset>2089150</wp:posOffset>
            </wp:positionH>
            <wp:positionV relativeFrom="paragraph">
              <wp:posOffset>109220</wp:posOffset>
            </wp:positionV>
            <wp:extent cx="989330" cy="1344930"/>
            <wp:effectExtent l="0" t="0" r="1270" b="11430"/>
            <wp:wrapTopAndBottom/>
            <wp:docPr id="1" name="图片 1" descr="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3"/>
                    <pic:cNvPicPr>
                      <a:picLocks noChangeAspect="1"/>
                    </pic:cNvPicPr>
                  </pic:nvPicPr>
                  <pic:blipFill>
                    <a:blip r:embed="rId4"/>
                    <a:stretch>
                      <a:fillRect/>
                    </a:stretch>
                  </pic:blipFill>
                  <pic:spPr>
                    <a:xfrm>
                      <a:off x="0" y="0"/>
                      <a:ext cx="989330" cy="1344930"/>
                    </a:xfrm>
                    <a:prstGeom prst="rect">
                      <a:avLst/>
                    </a:prstGeom>
                    <a:noFill/>
                    <a:ln>
                      <a:noFill/>
                    </a:ln>
                  </pic:spPr>
                </pic:pic>
              </a:graphicData>
            </a:graphic>
          </wp:anchor>
        </w:drawing>
      </w:r>
      <w:r>
        <w:rPr>
          <w:rFonts w:hint="eastAsia" w:ascii="FangSong_GB2312" w:hAnsi="FangSong_GB2312" w:eastAsia="FangSong_GB2312" w:cs="FangSong_GB2312"/>
          <w:sz w:val="32"/>
          <w:szCs w:val="32"/>
          <w:lang w:val="en-US" w:eastAsia="zh-CN"/>
        </w:rPr>
        <w:t>李俊诚，中共党员，</w:t>
      </w:r>
      <w:r>
        <w:rPr>
          <w:rFonts w:hint="eastAsia" w:ascii="FangSong_GB2312" w:hAnsi="FangSong_GB2312" w:eastAsia="FangSong_GB2312" w:cs="FangSong_GB2312"/>
          <w:sz w:val="32"/>
          <w:szCs w:val="32"/>
        </w:rPr>
        <w:t>清华大学化学工程博士，正高级工程师。现任内蒙古伊泰集团董事、副总裁、总工程师</w:t>
      </w:r>
      <w:r>
        <w:rPr>
          <w:rFonts w:hint="eastAsia" w:ascii="FangSong_GB2312" w:hAnsi="FangSong_GB2312" w:eastAsia="FangSong_GB2312" w:cs="FangSong_GB2312"/>
          <w:sz w:val="32"/>
          <w:szCs w:val="32"/>
          <w:lang w:eastAsia="zh-CN"/>
        </w:rPr>
        <w:t>、</w:t>
      </w:r>
      <w:r>
        <w:rPr>
          <w:rFonts w:hint="eastAsia" w:ascii="FangSong_GB2312" w:hAnsi="FangSong_GB2312" w:eastAsia="FangSong_GB2312" w:cs="FangSong_GB2312"/>
          <w:sz w:val="32"/>
          <w:szCs w:val="32"/>
        </w:rPr>
        <w:t>内蒙古自治区煤基新材料重点实验室主任</w:t>
      </w:r>
      <w:r>
        <w:rPr>
          <w:rFonts w:hint="default" w:ascii="FangSong_GB2312" w:hAnsi="FangSong_GB2312" w:eastAsia="FangSong_GB2312" w:cs="FangSong_GB2312"/>
          <w:sz w:val="32"/>
          <w:szCs w:val="32"/>
          <w:lang w:val="en-US"/>
        </w:rPr>
        <w:t>，拥有</w:t>
      </w:r>
      <w:r>
        <w:rPr>
          <w:rFonts w:hint="eastAsia" w:ascii="FangSong_GB2312" w:hAnsi="FangSong_GB2312" w:eastAsia="FangSong_GB2312" w:cs="FangSong_GB2312"/>
          <w:sz w:val="32"/>
          <w:szCs w:val="32"/>
        </w:rPr>
        <w:t>国内外专利</w:t>
      </w:r>
      <w:r>
        <w:rPr>
          <w:rFonts w:hint="default" w:ascii="FangSong_GB2312" w:hAnsi="FangSong_GB2312" w:eastAsia="FangSong_GB2312" w:cs="FangSong_GB2312"/>
          <w:sz w:val="32"/>
          <w:szCs w:val="32"/>
          <w:lang w:val="en-US"/>
        </w:rPr>
        <w:t>44</w:t>
      </w:r>
      <w:r>
        <w:rPr>
          <w:rFonts w:hint="eastAsia" w:ascii="FangSong_GB2312" w:hAnsi="FangSong_GB2312" w:eastAsia="FangSong_GB2312" w:cs="FangSong_GB2312"/>
          <w:sz w:val="32"/>
          <w:szCs w:val="32"/>
        </w:rPr>
        <w:t>项。</w:t>
      </w:r>
      <w:r>
        <w:rPr>
          <w:rFonts w:hint="eastAsia" w:ascii="FangSong_GB2312" w:hAnsi="FangSong_GB2312" w:eastAsia="FangSong_GB2312" w:cs="FangSong_GB2312"/>
          <w:sz w:val="32"/>
          <w:szCs w:val="32"/>
          <w:lang w:val="en-US" w:eastAsia="zh-CN"/>
        </w:rPr>
        <w:t>先后荣获</w:t>
      </w:r>
      <w:r>
        <w:rPr>
          <w:rFonts w:hint="default" w:ascii="FangSong_GB2312" w:hAnsi="FangSong_GB2312" w:eastAsia="FangSong_GB2312" w:cs="FangSong_GB2312"/>
          <w:sz w:val="32"/>
          <w:szCs w:val="32"/>
          <w:lang w:val="en-US"/>
        </w:rPr>
        <w:t>自治区突出贡献专家，自治区“草原英才”，自治区“新世纪321人才工程”第一层次人选，自治区“草原英才”工程青年创新人才，鄂尔多斯市优秀人才突出贡献专家，鄂尔多斯市“草原英才”称号。</w:t>
      </w:r>
    </w:p>
    <w:p>
      <w:pPr>
        <w:pStyle w:val="3"/>
        <w:rPr>
          <w:rFonts w:hint="default"/>
          <w:lang w:val="en-US"/>
        </w:rPr>
      </w:pPr>
    </w:p>
    <w:p>
      <w:pPr>
        <w:pStyle w:val="3"/>
        <w:rPr>
          <w:rFonts w:hint="eastAsia"/>
        </w:rPr>
      </w:pPr>
      <w:r>
        <w:rPr>
          <w:rFonts w:hint="eastAsia" w:ascii="方正小标宋简体" w:hAnsi="方正小标宋简体" w:eastAsia="方正小标宋简体" w:cs="方正小标宋简体"/>
          <w:b/>
          <w:bCs/>
          <w:sz w:val="40"/>
          <w:szCs w:val="40"/>
          <w:lang w:eastAsia="zh-CN"/>
        </w:rPr>
        <w:drawing>
          <wp:anchor distT="0" distB="0" distL="114300" distR="114300" simplePos="0" relativeHeight="251660288" behindDoc="0" locked="0" layoutInCell="1" allowOverlap="1">
            <wp:simplePos x="0" y="0"/>
            <wp:positionH relativeFrom="column">
              <wp:posOffset>1889125</wp:posOffset>
            </wp:positionH>
            <wp:positionV relativeFrom="paragraph">
              <wp:posOffset>155575</wp:posOffset>
            </wp:positionV>
            <wp:extent cx="1585595" cy="1215390"/>
            <wp:effectExtent l="0" t="0" r="14605" b="3810"/>
            <wp:wrapTopAndBottom/>
            <wp:docPr id="2" name="图片 2"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3"/>
                    <pic:cNvPicPr>
                      <a:picLocks noChangeAspect="1"/>
                    </pic:cNvPicPr>
                  </pic:nvPicPr>
                  <pic:blipFill>
                    <a:blip r:embed="rId5"/>
                    <a:stretch>
                      <a:fillRect/>
                    </a:stretch>
                  </pic:blipFill>
                  <pic:spPr>
                    <a:xfrm>
                      <a:off x="0" y="0"/>
                      <a:ext cx="1585595" cy="1215390"/>
                    </a:xfrm>
                    <a:prstGeom prst="rect">
                      <a:avLst/>
                    </a:prstGeom>
                    <a:noFill/>
                    <a:ln>
                      <a:noFill/>
                    </a:ln>
                  </pic:spPr>
                </pic:pic>
              </a:graphicData>
            </a:graphic>
          </wp:anchor>
        </w:drawing>
      </w:r>
    </w:p>
    <w:p>
      <w:pPr>
        <w:ind w:firstLine="640" w:firstLineChars="200"/>
        <w:jc w:val="both"/>
        <w:rPr>
          <w:rFonts w:hint="eastAsia" w:ascii="FangSong_GB2312" w:hAnsi="FangSong_GB2312" w:eastAsia="FangSong_GB2312" w:cs="FangSong_GB2312"/>
          <w:color w:val="FFFFFF"/>
          <w:sz w:val="32"/>
          <w:szCs w:val="32"/>
        </w:rPr>
      </w:pPr>
      <w:r>
        <w:rPr>
          <w:rFonts w:hint="eastAsia" w:ascii="FangSong_GB2312" w:hAnsi="FangSong_GB2312" w:eastAsia="FangSong_GB2312" w:cs="FangSong_GB2312"/>
          <w:sz w:val="32"/>
          <w:szCs w:val="32"/>
        </w:rPr>
        <w:t>牛强</w:t>
      </w:r>
      <w:r>
        <w:rPr>
          <w:rFonts w:hint="eastAsia" w:ascii="FangSong_GB2312" w:hAnsi="FangSong_GB2312" w:eastAsia="FangSong_GB2312" w:cs="FangSong_GB2312"/>
          <w:sz w:val="32"/>
          <w:szCs w:val="32"/>
          <w:lang w:eastAsia="zh-CN"/>
        </w:rPr>
        <w:t>，</w:t>
      </w:r>
      <w:r>
        <w:rPr>
          <w:rFonts w:hint="eastAsia" w:ascii="FangSong_GB2312" w:hAnsi="FangSong_GB2312" w:eastAsia="FangSong_GB2312" w:cs="FangSong_GB2312"/>
          <w:sz w:val="32"/>
          <w:szCs w:val="32"/>
        </w:rPr>
        <w:t>男，德国鲁尔波鸿大学博士，在德国拜耳-亚琛催化中心从事博士后研究。现任内蒙古鄂尔多斯电力冶金集团股份有限公司工业技术研究院院长，鄂尔多斯市瀚博科技总经理。申请发明、实用新型等专利70余项，其中国外专利1项。</w:t>
      </w:r>
      <w:r>
        <w:rPr>
          <w:rFonts w:hint="eastAsia" w:ascii="FangSong_GB2312" w:hAnsi="FangSong_GB2312" w:eastAsia="FangSong_GB2312" w:cs="FangSong_GB2312"/>
          <w:sz w:val="32"/>
          <w:szCs w:val="32"/>
          <w:lang w:val="en-US" w:eastAsia="zh-CN"/>
        </w:rPr>
        <w:t>荣获</w:t>
      </w:r>
      <w:r>
        <w:rPr>
          <w:rFonts w:hint="eastAsia" w:ascii="FangSong_GB2312" w:hAnsi="FangSong_GB2312" w:eastAsia="FangSong_GB2312" w:cs="FangSong_GB2312"/>
          <w:sz w:val="32"/>
          <w:szCs w:val="32"/>
        </w:rPr>
        <w:t>鄂尔多斯集团40周年“鄂尔多斯集团杰出奖” （集团技术最高奖）</w:t>
      </w:r>
      <w:r>
        <w:rPr>
          <w:rFonts w:hint="eastAsia" w:ascii="FangSong_GB2312" w:hAnsi="FangSong_GB2312" w:eastAsia="FangSong_GB2312" w:cs="FangSong_GB2312"/>
          <w:sz w:val="32"/>
          <w:szCs w:val="32"/>
          <w:lang w:eastAsia="zh-CN"/>
        </w:rPr>
        <w:t>；</w:t>
      </w:r>
      <w:r>
        <w:rPr>
          <w:rFonts w:hint="eastAsia" w:ascii="FangSong_GB2312" w:hAnsi="FangSong_GB2312" w:eastAsia="FangSong_GB2312" w:cs="FangSong_GB2312"/>
          <w:sz w:val="32"/>
          <w:szCs w:val="32"/>
        </w:rPr>
        <w:t>2022年入选内蒙古自治区“新世纪321人才工程”，评选为鄂托克旗产业创新团队带头人</w:t>
      </w:r>
      <w:r>
        <w:rPr>
          <w:rFonts w:hint="eastAsia" w:ascii="FangSong_GB2312" w:hAnsi="FangSong_GB2312" w:eastAsia="FangSong_GB2312" w:cs="FangSong_GB2312"/>
          <w:sz w:val="32"/>
          <w:szCs w:val="32"/>
          <w:lang w:eastAsia="zh-CN"/>
        </w:rPr>
        <w:t>；</w:t>
      </w:r>
      <w:r>
        <w:rPr>
          <w:rFonts w:hint="eastAsia" w:ascii="FangSong_GB2312" w:hAnsi="FangSong_GB2312" w:eastAsia="FangSong_GB2312" w:cs="FangSong_GB2312"/>
          <w:sz w:val="32"/>
          <w:szCs w:val="32"/>
          <w:lang w:val="en-US" w:eastAsia="zh-CN"/>
        </w:rPr>
        <w:t>荣获</w:t>
      </w:r>
      <w:r>
        <w:rPr>
          <w:rFonts w:hint="eastAsia" w:ascii="FangSong_GB2312" w:hAnsi="FangSong_GB2312" w:eastAsia="FangSong_GB2312" w:cs="FangSong_GB2312"/>
          <w:sz w:val="32"/>
          <w:szCs w:val="32"/>
        </w:rPr>
        <w:t>2020年鄂尔多斯市“高层次产业创新人才团队”，2018年内蒙古自治区“草原英才“创业人才团队，2016年鄂尔多斯市产业创新人才团队等称号</w:t>
      </w:r>
      <w:r>
        <w:rPr>
          <w:rFonts w:hint="eastAsia" w:ascii="FangSong_GB2312" w:hAnsi="FangSong_GB2312" w:eastAsia="FangSong_GB2312" w:cs="FangSong_GB2312"/>
          <w:sz w:val="32"/>
          <w:szCs w:val="32"/>
          <w:lang w:eastAsia="zh-CN"/>
        </w:rPr>
        <w:t>；</w:t>
      </w:r>
      <w:r>
        <w:rPr>
          <w:rFonts w:hint="eastAsia" w:ascii="FangSong_GB2312" w:hAnsi="FangSong_GB2312" w:eastAsia="FangSong_GB2312" w:cs="FangSong_GB2312"/>
          <w:sz w:val="32"/>
          <w:szCs w:val="32"/>
        </w:rPr>
        <w:t>2019年获得了鄂尔多斯市优秀人才突出贡献奖。</w:t>
      </w:r>
    </w:p>
    <w:p>
      <w:pPr>
        <w:pStyle w:val="3"/>
        <w:rPr>
          <w:rFonts w:hint="eastAsia"/>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color w:val="000000"/>
          <w:kern w:val="0"/>
          <w:sz w:val="32"/>
          <w:szCs w:val="32"/>
          <w:lang w:val="en-US" w:eastAsia="zh-CN" w:bidi="ar"/>
        </w:rPr>
      </w:pPr>
      <w:r>
        <w:rPr>
          <w:rFonts w:hint="eastAsia" w:ascii="FangSong_GB2312" w:hAnsi="FangSong_GB2312" w:eastAsia="FangSong_GB2312" w:cs="FangSong_GB2312"/>
          <w:sz w:val="32"/>
          <w:szCs w:val="32"/>
          <w:lang w:eastAsia="zh-CN"/>
        </w:rPr>
        <w:t>吴迎春，副主任医师，副教授，博士研究生，硕士研究生导师，奥地利访问学者，现任鄂尔多斯市中心医院神经内科副主任。主持内蒙古科技计划项目、自然基金课题8项，参与其他项目、课题研究6项。发表论文20余篇，核心期刊15篇，SCI论文4篇，参编神经介入专著1部。</w:t>
      </w:r>
      <w:r>
        <w:rPr>
          <w:rFonts w:hint="eastAsia" w:ascii="FangSong_GB2312" w:hAnsi="FangSong_GB2312" w:eastAsia="FangSong_GB2312" w:cs="FangSong_GB2312"/>
          <w:sz w:val="32"/>
          <w:szCs w:val="32"/>
          <w:lang w:val="en-US" w:eastAsia="zh-CN"/>
        </w:rPr>
        <w:t>荣获</w:t>
      </w:r>
      <w:r>
        <w:rPr>
          <w:rFonts w:hint="eastAsia" w:ascii="FangSong_GB2312" w:hAnsi="FangSong_GB2312" w:eastAsia="FangSong_GB2312" w:cs="FangSong_GB2312"/>
          <w:sz w:val="32"/>
          <w:szCs w:val="32"/>
          <w:lang w:eastAsia="zh-CN"/>
        </w:rPr>
        <w:t>鄂尔多斯市“草原英才”，鄂尔多斯英才，鄂尔多斯市青年科技新星，神经介入创新人才团队带头人，内蒙古“新世纪321”人才，入选医院优青第一层次人才-精鹰计划。</w:t>
      </w:r>
      <w:r>
        <w:rPr>
          <w:rFonts w:hint="eastAsia" w:ascii="宋体" w:hAnsi="宋体" w:eastAsia="宋体" w:cs="宋体"/>
          <w:color w:val="000000"/>
          <w:kern w:val="0"/>
          <w:sz w:val="32"/>
          <w:szCs w:val="32"/>
          <w:lang w:val="en-US" w:eastAsia="zh-CN" w:bidi="ar"/>
        </w:rPr>
        <w:drawing>
          <wp:anchor distT="0" distB="0" distL="114300" distR="114300" simplePos="0" relativeHeight="251661312" behindDoc="0" locked="0" layoutInCell="1" allowOverlap="1">
            <wp:simplePos x="0" y="0"/>
            <wp:positionH relativeFrom="column">
              <wp:posOffset>2032000</wp:posOffset>
            </wp:positionH>
            <wp:positionV relativeFrom="paragraph">
              <wp:posOffset>141605</wp:posOffset>
            </wp:positionV>
            <wp:extent cx="895985" cy="1278890"/>
            <wp:effectExtent l="0" t="0" r="3175" b="1270"/>
            <wp:wrapTopAndBottom/>
            <wp:docPr id="3" name="图片 3"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2"/>
                    <pic:cNvPicPr>
                      <a:picLocks noChangeAspect="1"/>
                    </pic:cNvPicPr>
                  </pic:nvPicPr>
                  <pic:blipFill>
                    <a:blip r:embed="rId6"/>
                    <a:stretch>
                      <a:fillRect/>
                    </a:stretch>
                  </pic:blipFill>
                  <pic:spPr>
                    <a:xfrm>
                      <a:off x="0" y="0"/>
                      <a:ext cx="895985" cy="1278890"/>
                    </a:xfrm>
                    <a:prstGeom prst="rect">
                      <a:avLst/>
                    </a:prstGeom>
                    <a:noFill/>
                    <a:ln>
                      <a:noFill/>
                    </a:ln>
                  </pic:spPr>
                </pic:pic>
              </a:graphicData>
            </a:graphic>
          </wp:anchor>
        </w:drawing>
      </w:r>
    </w:p>
    <w:p>
      <w:pPr>
        <w:bidi w:val="0"/>
        <w:rPr>
          <w:rFonts w:hint="eastAsia" w:ascii="Calibri" w:hAnsi="Calibri" w:eastAsia="宋体" w:cs="Times New Roman"/>
          <w:kern w:val="2"/>
          <w:sz w:val="21"/>
          <w:szCs w:val="24"/>
          <w:lang w:val="en-US" w:eastAsia="zh-CN" w:bidi="ar-SA"/>
        </w:rPr>
      </w:pPr>
    </w:p>
    <w:p>
      <w:pPr>
        <w:keepNext w:val="0"/>
        <w:keepLines w:val="0"/>
        <w:pageBreakBefore w:val="0"/>
        <w:widowControl/>
        <w:kinsoku/>
        <w:wordWrap/>
        <w:overflowPunct/>
        <w:topLinePunct w:val="0"/>
        <w:autoSpaceDE/>
        <w:autoSpaceDN/>
        <w:bidi w:val="0"/>
        <w:adjustRightInd/>
        <w:snapToGrid/>
        <w:spacing w:line="560" w:lineRule="exact"/>
        <w:ind w:firstLine="720" w:firstLineChars="300"/>
        <w:jc w:val="both"/>
        <w:textAlignment w:val="auto"/>
        <w:rPr>
          <w:rFonts w:hint="eastAsia" w:ascii="FangSong_GB2312" w:hAnsi="FangSong_GB2312" w:eastAsia="FangSong_GB2312" w:cs="FangSong_GB2312"/>
          <w:sz w:val="32"/>
          <w:szCs w:val="32"/>
          <w:lang w:eastAsia="zh-CN"/>
        </w:rPr>
      </w:pPr>
      <w:r>
        <w:rPr>
          <w:rFonts w:hint="eastAsia" w:ascii="仿宋_GB2312" w:hAnsi="仿宋_GB2312" w:eastAsia="仿宋_GB2312" w:cs="仿宋_GB2312"/>
          <w:sz w:val="24"/>
          <w:szCs w:val="24"/>
          <w:highlight w:val="none"/>
          <w:lang w:eastAsia="zh-CN"/>
        </w:rPr>
        <w:drawing>
          <wp:anchor distT="0" distB="0" distL="114300" distR="114300" simplePos="0" relativeHeight="251662336" behindDoc="0" locked="0" layoutInCell="1" allowOverlap="1">
            <wp:simplePos x="0" y="0"/>
            <wp:positionH relativeFrom="column">
              <wp:posOffset>2174240</wp:posOffset>
            </wp:positionH>
            <wp:positionV relativeFrom="paragraph">
              <wp:posOffset>83185</wp:posOffset>
            </wp:positionV>
            <wp:extent cx="979805" cy="1374140"/>
            <wp:effectExtent l="0" t="0" r="10795" b="12700"/>
            <wp:wrapTopAndBottom/>
            <wp:docPr id="4" name="图片 5" descr="彩色寸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彩色寸照"/>
                    <pic:cNvPicPr>
                      <a:picLocks noChangeAspect="1"/>
                    </pic:cNvPicPr>
                  </pic:nvPicPr>
                  <pic:blipFill>
                    <a:blip r:embed="rId7"/>
                    <a:stretch>
                      <a:fillRect/>
                    </a:stretch>
                  </pic:blipFill>
                  <pic:spPr>
                    <a:xfrm>
                      <a:off x="0" y="0"/>
                      <a:ext cx="979805" cy="1374140"/>
                    </a:xfrm>
                    <a:prstGeom prst="rect">
                      <a:avLst/>
                    </a:prstGeom>
                    <a:noFill/>
                    <a:ln>
                      <a:noFill/>
                    </a:ln>
                  </pic:spPr>
                </pic:pic>
              </a:graphicData>
            </a:graphic>
          </wp:anchor>
        </w:drawing>
      </w:r>
      <w:r>
        <w:rPr>
          <w:rFonts w:hint="eastAsia" w:ascii="FangSong_GB2312" w:hAnsi="FangSong_GB2312" w:eastAsia="FangSong_GB2312" w:cs="FangSong_GB2312"/>
          <w:sz w:val="32"/>
          <w:szCs w:val="32"/>
          <w:highlight w:val="none"/>
          <w:lang w:val="en-US" w:eastAsia="zh-CN"/>
        </w:rPr>
        <w:t>张钧，农业推广硕士研究生，</w:t>
      </w:r>
      <w:r>
        <w:rPr>
          <w:rFonts w:hint="eastAsia" w:ascii="FangSong_GB2312" w:hAnsi="FangSong_GB2312" w:eastAsia="FangSong_GB2312" w:cs="FangSong_GB2312"/>
          <w:sz w:val="32"/>
          <w:szCs w:val="32"/>
        </w:rPr>
        <w:t>正高级</w:t>
      </w:r>
      <w:r>
        <w:rPr>
          <w:rFonts w:hint="eastAsia" w:ascii="FangSong_GB2312" w:hAnsi="FangSong_GB2312" w:eastAsia="FangSong_GB2312" w:cs="FangSong_GB2312"/>
          <w:sz w:val="32"/>
          <w:szCs w:val="32"/>
          <w:lang w:eastAsia="zh-CN"/>
        </w:rPr>
        <w:t>研究员</w:t>
      </w:r>
      <w:r>
        <w:rPr>
          <w:rFonts w:hint="eastAsia" w:ascii="FangSong_GB2312" w:hAnsi="FangSong_GB2312" w:eastAsia="FangSong_GB2312" w:cs="FangSong_GB2312"/>
          <w:sz w:val="32"/>
          <w:szCs w:val="32"/>
          <w:lang w:val="en-US" w:eastAsia="zh-CN"/>
        </w:rPr>
        <w:t>。中国科学技术协会第九次会员代表大会代表、鄂尔多斯市人大代表，2008年创办真金种业公司，现担任公司董事长、总经理、总农艺师。</w:t>
      </w:r>
      <w:r>
        <w:rPr>
          <w:rFonts w:hint="eastAsia" w:ascii="FangSong_GB2312" w:hAnsi="FangSong_GB2312" w:eastAsia="FangSong_GB2312" w:cs="FangSong_GB2312"/>
          <w:sz w:val="32"/>
          <w:szCs w:val="32"/>
        </w:rPr>
        <w:t>在《中国种业》等期刊发表论文8篇</w:t>
      </w:r>
      <w:r>
        <w:rPr>
          <w:rFonts w:hint="eastAsia" w:ascii="FangSong_GB2312" w:hAnsi="FangSong_GB2312" w:eastAsia="FangSong_GB2312" w:cs="FangSong_GB2312"/>
          <w:sz w:val="32"/>
          <w:szCs w:val="32"/>
          <w:lang w:eastAsia="zh-CN"/>
        </w:rPr>
        <w:t>，</w:t>
      </w:r>
      <w:r>
        <w:rPr>
          <w:rFonts w:hint="eastAsia" w:ascii="FangSong_GB2312" w:hAnsi="FangSong_GB2312" w:eastAsia="FangSong_GB2312" w:cs="FangSong_GB2312"/>
          <w:sz w:val="32"/>
          <w:szCs w:val="32"/>
          <w:lang w:val="en-US" w:eastAsia="zh-CN"/>
        </w:rPr>
        <w:t>获自主知识产权保护15项，申请专利5项。获科技进步奖3项，农牧业丰收奖3项。</w:t>
      </w:r>
      <w:r>
        <w:rPr>
          <w:rFonts w:hint="eastAsia" w:ascii="FangSong_GB2312" w:hAnsi="FangSong_GB2312" w:eastAsia="FangSong_GB2312" w:cs="FangSong_GB2312"/>
          <w:sz w:val="32"/>
          <w:szCs w:val="32"/>
        </w:rPr>
        <w:t>先后</w:t>
      </w:r>
      <w:r>
        <w:rPr>
          <w:rFonts w:hint="eastAsia" w:ascii="FangSong_GB2312" w:hAnsi="FangSong_GB2312" w:eastAsia="FangSong_GB2312" w:cs="FangSong_GB2312"/>
          <w:sz w:val="32"/>
          <w:szCs w:val="32"/>
          <w:lang w:eastAsia="zh-CN"/>
        </w:rPr>
        <w:t>获得“全国劳动模范”、“入选为创新人才推进计划科技创新创业人才”、“入选国家高层次人才特殊支持计划领军人才”、“享受国务院政府特殊津贴”、</w:t>
      </w:r>
      <w:r>
        <w:rPr>
          <w:rFonts w:hint="eastAsia" w:ascii="FangSong_GB2312" w:hAnsi="FangSong_GB2312" w:eastAsia="FangSong_GB2312" w:cs="FangSong_GB2312"/>
          <w:sz w:val="32"/>
          <w:szCs w:val="32"/>
        </w:rPr>
        <w:t>“内蒙古自治区劳动模范”、</w:t>
      </w:r>
      <w:r>
        <w:rPr>
          <w:rFonts w:hint="eastAsia" w:ascii="FangSong_GB2312" w:hAnsi="FangSong_GB2312" w:eastAsia="FangSong_GB2312" w:cs="FangSong_GB2312"/>
          <w:sz w:val="32"/>
          <w:szCs w:val="32"/>
          <w:lang w:eastAsia="zh-CN"/>
        </w:rPr>
        <w:t>内蒙古自治区第九批“草原英才”、鄂尔多斯市“天骄英才”等</w:t>
      </w:r>
      <w:r>
        <w:rPr>
          <w:rFonts w:hint="eastAsia" w:ascii="FangSong_GB2312" w:hAnsi="FangSong_GB2312" w:eastAsia="FangSong_GB2312" w:cs="FangSong_GB2312"/>
          <w:sz w:val="32"/>
          <w:szCs w:val="32"/>
          <w:lang w:val="en-US" w:eastAsia="zh-CN"/>
        </w:rPr>
        <w:t>20</w:t>
      </w:r>
      <w:r>
        <w:rPr>
          <w:rFonts w:hint="eastAsia" w:ascii="FangSong_GB2312" w:hAnsi="FangSong_GB2312" w:eastAsia="FangSong_GB2312" w:cs="FangSong_GB2312"/>
          <w:sz w:val="32"/>
          <w:szCs w:val="32"/>
        </w:rPr>
        <w:t>多项荣誉称号。</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63360" behindDoc="0" locked="0" layoutInCell="1" allowOverlap="1">
            <wp:simplePos x="0" y="0"/>
            <wp:positionH relativeFrom="page">
              <wp:posOffset>3402330</wp:posOffset>
            </wp:positionH>
            <wp:positionV relativeFrom="page">
              <wp:posOffset>6144895</wp:posOffset>
            </wp:positionV>
            <wp:extent cx="1122680" cy="1313180"/>
            <wp:effectExtent l="0" t="0" r="5080" b="12700"/>
            <wp:wrapTopAndBottom/>
            <wp:docPr id="5" name="图片 2" descr="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14"/>
                    <pic:cNvPicPr>
                      <a:picLocks noChangeAspect="1"/>
                    </pic:cNvPicPr>
                  </pic:nvPicPr>
                  <pic:blipFill>
                    <a:blip r:embed="rId8"/>
                    <a:stretch>
                      <a:fillRect/>
                    </a:stretch>
                  </pic:blipFill>
                  <pic:spPr>
                    <a:xfrm>
                      <a:off x="0" y="0"/>
                      <a:ext cx="1122680" cy="1313180"/>
                    </a:xfrm>
                    <a:prstGeom prst="rect">
                      <a:avLst/>
                    </a:prstGeom>
                    <a:noFill/>
                    <a:ln>
                      <a:noFill/>
                    </a:ln>
                  </pic:spPr>
                </pic:pic>
              </a:graphicData>
            </a:graphic>
          </wp:anchor>
        </w:drawing>
      </w:r>
      <w:r>
        <w:rPr>
          <w:rFonts w:hint="eastAsia" w:ascii="仿宋" w:hAnsi="仿宋" w:eastAsia="仿宋"/>
          <w:sz w:val="32"/>
          <w:szCs w:val="32"/>
        </w:rPr>
        <w:t>钱震，工学博士，</w:t>
      </w:r>
      <w:r>
        <w:rPr>
          <w:rFonts w:hint="eastAsia" w:ascii="FangSong_GB2312" w:hAnsi="FangSong_GB2312" w:eastAsia="FangSong_GB2312" w:cs="FangSong_GB2312"/>
          <w:sz w:val="32"/>
          <w:szCs w:val="32"/>
        </w:rPr>
        <w:t>正高级工程师</w:t>
      </w:r>
      <w:r>
        <w:rPr>
          <w:rFonts w:hint="eastAsia" w:ascii="仿宋" w:hAnsi="仿宋" w:eastAsia="仿宋"/>
          <w:sz w:val="32"/>
          <w:szCs w:val="32"/>
        </w:rPr>
        <w:t>，清华大学化工系博士。现任内蒙古伊泰煤基新材料研究院有限公司</w:t>
      </w:r>
      <w:r>
        <w:rPr>
          <w:rFonts w:hint="eastAsia" w:ascii="仿宋" w:hAnsi="仿宋" w:eastAsia="仿宋"/>
          <w:sz w:val="32"/>
          <w:szCs w:val="32"/>
          <w:lang w:val="en-US" w:eastAsia="zh-CN"/>
        </w:rPr>
        <w:t>执行董事、</w:t>
      </w:r>
      <w:r>
        <w:rPr>
          <w:rFonts w:hint="eastAsia" w:ascii="仿宋" w:hAnsi="仿宋" w:eastAsia="仿宋"/>
          <w:sz w:val="32"/>
          <w:szCs w:val="32"/>
        </w:rPr>
        <w:t>院长。发表学术论文30余篇，申报国内外专利180余项；参与多项省部级科研课题</w:t>
      </w:r>
      <w:r>
        <w:rPr>
          <w:rFonts w:hint="eastAsia" w:ascii="仿宋" w:hAnsi="仿宋" w:eastAsia="仿宋"/>
          <w:sz w:val="32"/>
          <w:szCs w:val="32"/>
          <w:lang w:eastAsia="zh-CN"/>
        </w:rPr>
        <w:t>、</w:t>
      </w:r>
      <w:r>
        <w:rPr>
          <w:rFonts w:hint="eastAsia" w:ascii="仿宋" w:hAnsi="仿宋" w:eastAsia="仿宋"/>
          <w:sz w:val="32"/>
          <w:szCs w:val="32"/>
        </w:rPr>
        <w:t>国家高技术研究发展计划(863计划)项目、国家科技支撑计划项目与天津市科技小巨人领军企业培育重大项目各1项。荣获内蒙古自治区“草原英才”、内蒙古自治区“新世纪321人才工程”第二层次人选、内蒙古自治区最美科技工作者；鄂尔多斯市“草原英才”及鄂尔多斯市最美科技工作者等称号。</w:t>
      </w:r>
    </w:p>
    <w:p>
      <w:pPr>
        <w:pStyle w:val="2"/>
        <w:rPr>
          <w:rFonts w:hint="eastAsia"/>
        </w:rPr>
      </w:pPr>
      <w:r>
        <w:rPr>
          <w:rFonts w:hint="eastAsia" w:ascii="仿宋" w:hAnsi="仿宋" w:eastAsia="仿宋"/>
          <w:bCs/>
          <w:sz w:val="32"/>
          <w:szCs w:val="32"/>
          <w:lang w:eastAsia="zh-CN"/>
        </w:rPr>
        <w:drawing>
          <wp:anchor distT="0" distB="0" distL="114300" distR="114300" simplePos="0" relativeHeight="251664384" behindDoc="0" locked="0" layoutInCell="1" allowOverlap="1">
            <wp:simplePos x="0" y="0"/>
            <wp:positionH relativeFrom="page">
              <wp:posOffset>3107055</wp:posOffset>
            </wp:positionH>
            <wp:positionV relativeFrom="page">
              <wp:posOffset>2373630</wp:posOffset>
            </wp:positionV>
            <wp:extent cx="1330325" cy="1355725"/>
            <wp:effectExtent l="0" t="0" r="10795" b="635"/>
            <wp:wrapTopAndBottom/>
            <wp:docPr id="6" name="图片 2" descr="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115"/>
                    <pic:cNvPicPr>
                      <a:picLocks noChangeAspect="1"/>
                    </pic:cNvPicPr>
                  </pic:nvPicPr>
                  <pic:blipFill>
                    <a:blip r:embed="rId9"/>
                    <a:stretch>
                      <a:fillRect/>
                    </a:stretch>
                  </pic:blipFill>
                  <pic:spPr>
                    <a:xfrm>
                      <a:off x="0" y="0"/>
                      <a:ext cx="1330325" cy="1355725"/>
                    </a:xfrm>
                    <a:prstGeom prst="rect">
                      <a:avLst/>
                    </a:prstGeom>
                    <a:noFill/>
                    <a:ln>
                      <a:noFill/>
                    </a:ln>
                  </pic:spPr>
                </pic:pic>
              </a:graphicData>
            </a:graphic>
          </wp:anchor>
        </w:drawing>
      </w:r>
    </w:p>
    <w:p>
      <w:pPr>
        <w:spacing w:line="360" w:lineRule="auto"/>
        <w:ind w:firstLine="640" w:firstLineChars="200"/>
        <w:jc w:val="left"/>
        <w:rPr>
          <w:rFonts w:hint="eastAsia" w:ascii="仿宋" w:hAnsi="仿宋" w:eastAsia="仿宋"/>
          <w:bCs/>
          <w:sz w:val="32"/>
          <w:szCs w:val="32"/>
        </w:rPr>
      </w:pPr>
      <w:r>
        <w:rPr>
          <w:rFonts w:hint="eastAsia" w:ascii="仿宋" w:hAnsi="仿宋" w:eastAsia="仿宋"/>
          <w:bCs/>
          <w:sz w:val="32"/>
          <w:szCs w:val="32"/>
        </w:rPr>
        <w:t>阎文斌，博士研究生</w:t>
      </w:r>
      <w:r>
        <w:rPr>
          <w:rFonts w:hint="eastAsia" w:ascii="仿宋" w:hAnsi="仿宋" w:eastAsia="仿宋"/>
          <w:bCs/>
          <w:sz w:val="32"/>
          <w:szCs w:val="32"/>
          <w:lang w:eastAsia="zh-CN"/>
        </w:rPr>
        <w:t>，</w:t>
      </w:r>
      <w:bookmarkStart w:id="0" w:name="_GoBack"/>
      <w:bookmarkEnd w:id="0"/>
      <w:r>
        <w:rPr>
          <w:rFonts w:hint="eastAsia" w:ascii="仿宋" w:hAnsi="仿宋" w:eastAsia="仿宋"/>
          <w:bCs/>
          <w:sz w:val="32"/>
          <w:szCs w:val="32"/>
        </w:rPr>
        <w:t>发表多篇论文，申请多项专利，创造了多个世界首创的成果。担任中国全国气体标准化技术委员会委员期间，主笔中华人民共和国国家标准GB/T 5832.3-2011 [气体中微量水分的测定第3部分：光腔衰荡光谱法]于2011年正式发布，并成功在中国政府网收录发表。</w:t>
      </w:r>
    </w:p>
    <w:p>
      <w:pPr>
        <w:bidi w:val="0"/>
        <w:jc w:val="left"/>
        <w:rPr>
          <w:rFonts w:hint="eastAsia" w:ascii="仿宋" w:hAnsi="仿宋" w:eastAsia="仿宋"/>
          <w:b/>
          <w:bCs/>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b/>
          <w:bCs/>
          <w:sz w:val="32"/>
          <w:szCs w:val="32"/>
          <w:lang w:eastAsia="zh-CN"/>
        </w:rPr>
      </w:pPr>
      <w:r>
        <w:rPr>
          <w:rFonts w:hint="eastAsia" w:ascii="仿宋" w:hAnsi="仿宋" w:eastAsia="仿宋"/>
          <w:b/>
          <w:bCs/>
          <w:sz w:val="32"/>
          <w:szCs w:val="32"/>
          <w:lang w:eastAsia="zh-CN"/>
        </w:rPr>
        <w:drawing>
          <wp:anchor distT="0" distB="0" distL="114300" distR="114300" simplePos="0" relativeHeight="251665408" behindDoc="0" locked="0" layoutInCell="1" allowOverlap="1">
            <wp:simplePos x="0" y="0"/>
            <wp:positionH relativeFrom="page">
              <wp:posOffset>3321050</wp:posOffset>
            </wp:positionH>
            <wp:positionV relativeFrom="page">
              <wp:posOffset>6729095</wp:posOffset>
            </wp:positionV>
            <wp:extent cx="1162050" cy="1311910"/>
            <wp:effectExtent l="0" t="0" r="11430" b="13970"/>
            <wp:wrapTopAndBottom/>
            <wp:docPr id="7"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图片1"/>
                    <pic:cNvPicPr>
                      <a:picLocks noChangeAspect="1"/>
                    </pic:cNvPicPr>
                  </pic:nvPicPr>
                  <pic:blipFill>
                    <a:blip r:embed="rId10"/>
                    <a:stretch>
                      <a:fillRect/>
                    </a:stretch>
                  </pic:blipFill>
                  <pic:spPr>
                    <a:xfrm>
                      <a:off x="0" y="0"/>
                      <a:ext cx="1162050" cy="131191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rPr>
        <w:t>高丽忠，</w:t>
      </w:r>
      <w:r>
        <w:rPr>
          <w:rFonts w:hint="eastAsia" w:ascii="FangSong_GB2312" w:hAnsi="FangSong_GB2312" w:eastAsia="FangSong_GB2312" w:cs="FangSong_GB2312"/>
          <w:sz w:val="32"/>
          <w:szCs w:val="32"/>
          <w:lang w:val="en-US" w:eastAsia="zh-CN"/>
        </w:rPr>
        <w:t>天津工业大学纺织工程硕士，</w:t>
      </w:r>
      <w:r>
        <w:rPr>
          <w:rFonts w:hint="eastAsia" w:ascii="FangSong_GB2312" w:hAnsi="FangSong_GB2312" w:eastAsia="FangSong_GB2312" w:cs="FangSong_GB2312"/>
          <w:sz w:val="32"/>
          <w:szCs w:val="32"/>
        </w:rPr>
        <w:t>正高级工程师</w:t>
      </w:r>
      <w:r>
        <w:rPr>
          <w:rFonts w:hint="eastAsia" w:ascii="FangSong_GB2312" w:hAnsi="FangSong_GB2312" w:eastAsia="FangSong_GB2312" w:cs="FangSong_GB2312"/>
          <w:sz w:val="32"/>
          <w:szCs w:val="32"/>
          <w:lang w:val="en-US" w:eastAsia="zh-CN"/>
        </w:rPr>
        <w:t>。现任内蒙古鄂尔多斯资源股份有限公司绒纺事业部副总经理兼国家羊绒制品工程技术研究中心主任。荣获得3项自治区科技进步奖，7项鄂尔多斯市科技进步奖；拥有4项发明专利，7项实用新型专利。先后获得自治区第一批草原英才，鄂尔多斯市草原英才，内蒙古自治区青年科技奖和全区深入生产第一线作出突出贡献的科技人员奖、鄂尔多斯市最美科技工作者、纺织行业“十三五”科技带头人等荣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FangSong_GB2312" w:hAnsi="FangSong_GB2312" w:eastAsia="FangSong_GB2312" w:cs="FangSong_GB2312"/>
          <w:sz w:val="32"/>
          <w:szCs w:val="32"/>
          <w:lang w:val="en-US" w:eastAsia="zh-CN"/>
        </w:rPr>
      </w:pPr>
      <w:r>
        <w:rPr>
          <w:rFonts w:hint="eastAsia" w:eastAsia="宋体"/>
          <w:sz w:val="32"/>
          <w:szCs w:val="32"/>
          <w:lang w:eastAsia="zh-CN"/>
        </w:rPr>
        <w:drawing>
          <wp:anchor distT="0" distB="0" distL="114300" distR="114300" simplePos="0" relativeHeight="251666432" behindDoc="0" locked="0" layoutInCell="1" allowOverlap="1">
            <wp:simplePos x="0" y="0"/>
            <wp:positionH relativeFrom="column">
              <wp:posOffset>2071370</wp:posOffset>
            </wp:positionH>
            <wp:positionV relativeFrom="paragraph">
              <wp:posOffset>596265</wp:posOffset>
            </wp:positionV>
            <wp:extent cx="1010920" cy="1299845"/>
            <wp:effectExtent l="0" t="0" r="10160" b="10795"/>
            <wp:wrapTopAndBottom/>
            <wp:docPr id="8" name="图片 9" descr="11667382281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11667382281_.pic"/>
                    <pic:cNvPicPr>
                      <a:picLocks noChangeAspect="1"/>
                    </pic:cNvPicPr>
                  </pic:nvPicPr>
                  <pic:blipFill>
                    <a:blip r:embed="rId11"/>
                    <a:stretch>
                      <a:fillRect/>
                    </a:stretch>
                  </pic:blipFill>
                  <pic:spPr>
                    <a:xfrm>
                      <a:off x="0" y="0"/>
                      <a:ext cx="1010920" cy="1299845"/>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FangSong_GB2312" w:hAnsi="FangSong_GB2312" w:eastAsia="FangSong_GB2312" w:cs="FangSong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折占飞，西安交通大学</w:t>
      </w:r>
      <w:r>
        <w:rPr>
          <w:rFonts w:hint="eastAsia" w:ascii="FangSong_GB2312" w:hAnsi="FangSong_GB2312" w:eastAsia="FangSong_GB2312" w:cs="FangSong_GB2312"/>
          <w:sz w:val="32"/>
          <w:szCs w:val="32"/>
          <w:lang w:val="en-US" w:eastAsia="zh-Hans"/>
        </w:rPr>
        <w:t>医学</w:t>
      </w:r>
      <w:r>
        <w:rPr>
          <w:rFonts w:hint="eastAsia" w:ascii="FangSong_GB2312" w:hAnsi="FangSong_GB2312" w:eastAsia="FangSong_GB2312" w:cs="FangSong_GB2312"/>
          <w:sz w:val="32"/>
          <w:szCs w:val="32"/>
        </w:rPr>
        <w:t>博士，主任医师，内蒙古医科大学、包头医学院硕士研究生导师，现任鄂尔多斯市中心医院院长</w:t>
      </w:r>
      <w:r>
        <w:rPr>
          <w:rFonts w:hint="eastAsia" w:ascii="FangSong_GB2312" w:hAnsi="FangSong_GB2312" w:eastAsia="FangSong_GB2312" w:cs="FangSong_GB2312"/>
          <w:sz w:val="32"/>
          <w:szCs w:val="32"/>
          <w:lang w:eastAsia="zh-CN"/>
        </w:rPr>
        <w:t>。</w:t>
      </w:r>
      <w:r>
        <w:rPr>
          <w:rFonts w:hint="eastAsia" w:ascii="FangSong_GB2312" w:hAnsi="FangSong_GB2312" w:eastAsia="FangSong_GB2312" w:cs="FangSong_GB2312"/>
          <w:sz w:val="32"/>
          <w:szCs w:val="32"/>
        </w:rPr>
        <w:t>于2011年、2015年分别在芝加哥大学医疗中心、意大利安科纳联合大学医院访问学习。发表论文50余篇，其中SCI7篇</w:t>
      </w:r>
      <w:r>
        <w:rPr>
          <w:rFonts w:hint="eastAsia" w:ascii="FangSong_GB2312" w:hAnsi="FangSong_GB2312" w:eastAsia="FangSong_GB2312" w:cs="FangSong_GB2312"/>
          <w:sz w:val="32"/>
          <w:szCs w:val="32"/>
          <w:lang w:eastAsia="zh-Hans"/>
        </w:rPr>
        <w:t>；</w:t>
      </w:r>
      <w:r>
        <w:rPr>
          <w:rFonts w:hint="eastAsia" w:ascii="FangSong_GB2312" w:hAnsi="FangSong_GB2312" w:eastAsia="FangSong_GB2312" w:cs="FangSong_GB2312"/>
          <w:sz w:val="32"/>
          <w:szCs w:val="32"/>
        </w:rPr>
        <w:t>完成国家自然科学基金项目1项</w:t>
      </w:r>
      <w:r>
        <w:rPr>
          <w:rFonts w:hint="eastAsia" w:ascii="FangSong_GB2312" w:hAnsi="FangSong_GB2312" w:eastAsia="FangSong_GB2312" w:cs="FangSong_GB2312"/>
          <w:sz w:val="32"/>
          <w:szCs w:val="32"/>
          <w:lang w:eastAsia="zh-Hans"/>
        </w:rPr>
        <w:t>、</w:t>
      </w:r>
      <w:r>
        <w:rPr>
          <w:rFonts w:hint="eastAsia" w:ascii="FangSong_GB2312" w:hAnsi="FangSong_GB2312" w:eastAsia="FangSong_GB2312" w:cs="FangSong_GB2312"/>
          <w:sz w:val="32"/>
          <w:szCs w:val="32"/>
        </w:rPr>
        <w:t>主持自治区及市级</w:t>
      </w:r>
      <w:r>
        <w:rPr>
          <w:rFonts w:hint="eastAsia" w:ascii="FangSong_GB2312" w:hAnsi="FangSong_GB2312" w:eastAsia="FangSong_GB2312" w:cs="FangSong_GB2312"/>
          <w:sz w:val="32"/>
          <w:szCs w:val="32"/>
          <w:lang w:val="en-US" w:eastAsia="zh-Hans"/>
        </w:rPr>
        <w:t>课题</w:t>
      </w:r>
      <w:r>
        <w:rPr>
          <w:rFonts w:hint="eastAsia" w:ascii="FangSong_GB2312" w:hAnsi="FangSong_GB2312" w:eastAsia="FangSong_GB2312" w:cs="FangSong_GB2312"/>
          <w:sz w:val="32"/>
          <w:szCs w:val="32"/>
        </w:rPr>
        <w:t>4项，登记</w:t>
      </w:r>
      <w:r>
        <w:rPr>
          <w:rFonts w:hint="eastAsia" w:ascii="FangSong_GB2312" w:hAnsi="FangSong_GB2312" w:eastAsia="FangSong_GB2312" w:cs="FangSong_GB2312"/>
          <w:sz w:val="32"/>
          <w:szCs w:val="32"/>
          <w:lang w:val="en-US" w:eastAsia="zh-Hans"/>
        </w:rPr>
        <w:t>自治区科技成果</w:t>
      </w:r>
      <w:r>
        <w:rPr>
          <w:rFonts w:hint="eastAsia" w:ascii="FangSong_GB2312" w:hAnsi="FangSong_GB2312" w:eastAsia="FangSong_GB2312" w:cs="FangSong_GB2312"/>
          <w:sz w:val="32"/>
          <w:szCs w:val="32"/>
          <w:lang w:eastAsia="zh-Hans"/>
        </w:rPr>
        <w:t>5</w:t>
      </w:r>
      <w:r>
        <w:rPr>
          <w:rFonts w:hint="eastAsia" w:ascii="FangSong_GB2312" w:hAnsi="FangSong_GB2312" w:eastAsia="FangSong_GB2312" w:cs="FangSong_GB2312"/>
          <w:sz w:val="32"/>
          <w:szCs w:val="32"/>
          <w:lang w:val="en-US" w:eastAsia="zh-Hans"/>
        </w:rPr>
        <w:t>项、市科技成果6项</w:t>
      </w:r>
      <w:r>
        <w:rPr>
          <w:rFonts w:hint="eastAsia" w:ascii="FangSong_GB2312" w:hAnsi="FangSong_GB2312" w:eastAsia="FangSong_GB2312" w:cs="FangSong_GB2312"/>
          <w:sz w:val="32"/>
          <w:szCs w:val="32"/>
        </w:rPr>
        <w:t>，获自治区科技进步三等奖3项</w:t>
      </w:r>
      <w:r>
        <w:rPr>
          <w:rFonts w:hint="eastAsia" w:ascii="FangSong_GB2312" w:hAnsi="FangSong_GB2312" w:eastAsia="FangSong_GB2312" w:cs="FangSong_GB2312"/>
          <w:sz w:val="32"/>
          <w:szCs w:val="32"/>
          <w:lang w:eastAsia="zh-Hans"/>
        </w:rPr>
        <w:t>、</w:t>
      </w:r>
      <w:r>
        <w:rPr>
          <w:rFonts w:hint="eastAsia" w:ascii="FangSong_GB2312" w:hAnsi="FangSong_GB2312" w:eastAsia="FangSong_GB2312" w:cs="FangSong_GB2312"/>
          <w:sz w:val="32"/>
          <w:szCs w:val="32"/>
          <w:lang w:val="en-US" w:eastAsia="zh-Hans"/>
        </w:rPr>
        <w:t>西安市科技二等奖1项、</w:t>
      </w:r>
      <w:r>
        <w:rPr>
          <w:rFonts w:hint="eastAsia" w:ascii="FangSong_GB2312" w:hAnsi="FangSong_GB2312" w:eastAsia="FangSong_GB2312" w:cs="FangSong_GB2312"/>
          <w:sz w:val="32"/>
          <w:szCs w:val="32"/>
        </w:rPr>
        <w:t>鄂尔多斯市级一等奖1项、三等奖3项，</w:t>
      </w:r>
      <w:r>
        <w:rPr>
          <w:rFonts w:hint="eastAsia" w:ascii="FangSong_GB2312" w:hAnsi="FangSong_GB2312" w:eastAsia="FangSong_GB2312" w:cs="FangSong_GB2312"/>
          <w:sz w:val="32"/>
          <w:szCs w:val="32"/>
          <w:lang w:val="en-US" w:eastAsia="zh-Hans"/>
        </w:rPr>
        <w:t>申请</w:t>
      </w:r>
      <w:r>
        <w:rPr>
          <w:rFonts w:hint="eastAsia" w:ascii="FangSong_GB2312" w:hAnsi="FangSong_GB2312" w:eastAsia="FangSong_GB2312" w:cs="FangSong_GB2312"/>
          <w:sz w:val="32"/>
          <w:szCs w:val="32"/>
        </w:rPr>
        <w:t>专利</w:t>
      </w:r>
      <w:r>
        <w:rPr>
          <w:rFonts w:hint="default" w:ascii="FangSong_GB2312" w:hAnsi="FangSong_GB2312" w:eastAsia="FangSong_GB2312" w:cs="FangSong_GB2312"/>
          <w:sz w:val="32"/>
          <w:szCs w:val="32"/>
        </w:rPr>
        <w:t>3</w:t>
      </w:r>
      <w:r>
        <w:rPr>
          <w:rFonts w:hint="eastAsia" w:ascii="FangSong_GB2312" w:hAnsi="FangSong_GB2312" w:eastAsia="FangSong_GB2312" w:cs="FangSong_GB2312"/>
          <w:sz w:val="32"/>
          <w:szCs w:val="32"/>
        </w:rPr>
        <w:t>项。</w:t>
      </w:r>
      <w:r>
        <w:rPr>
          <w:rFonts w:hint="eastAsia" w:ascii="FangSong_GB2312" w:hAnsi="FangSong_GB2312" w:eastAsia="FangSong_GB2312" w:cs="FangSong_GB2312"/>
          <w:sz w:val="32"/>
          <w:szCs w:val="32"/>
          <w:lang w:val="en-US" w:eastAsia="zh-CN"/>
        </w:rPr>
        <w:t>荣获</w:t>
      </w:r>
      <w:r>
        <w:rPr>
          <w:rFonts w:hint="eastAsia" w:ascii="FangSong_GB2312" w:hAnsi="FangSong_GB2312" w:eastAsia="FangSong_GB2312" w:cs="FangSong_GB2312"/>
          <w:sz w:val="32"/>
          <w:szCs w:val="32"/>
        </w:rPr>
        <w:t>内蒙古自治区人民好医师、自治区新世纪321人才工程人才</w:t>
      </w:r>
      <w:r>
        <w:rPr>
          <w:rFonts w:hint="eastAsia" w:ascii="FangSong_GB2312" w:hAnsi="FangSong_GB2312" w:eastAsia="FangSong_GB2312" w:cs="FangSong_GB2312"/>
          <w:sz w:val="32"/>
          <w:szCs w:val="32"/>
          <w:lang w:eastAsia="zh-Hans"/>
        </w:rPr>
        <w:t>、</w:t>
      </w:r>
      <w:r>
        <w:rPr>
          <w:rFonts w:hint="eastAsia" w:ascii="FangSong_GB2312" w:hAnsi="FangSong_GB2312" w:eastAsia="FangSong_GB2312" w:cs="FangSong_GB2312"/>
          <w:sz w:val="32"/>
          <w:szCs w:val="32"/>
        </w:rPr>
        <w:t>511人才，自治区草原英才</w:t>
      </w:r>
      <w:r>
        <w:rPr>
          <w:rFonts w:hint="eastAsia" w:ascii="FangSong_GB2312" w:hAnsi="FangSong_GB2312" w:eastAsia="FangSong_GB2312" w:cs="FangSong_GB2312"/>
          <w:sz w:val="32"/>
          <w:szCs w:val="32"/>
          <w:lang w:eastAsia="zh-Hans"/>
        </w:rPr>
        <w:t>，</w:t>
      </w:r>
      <w:r>
        <w:rPr>
          <w:rFonts w:hint="eastAsia" w:ascii="FangSong_GB2312" w:hAnsi="FangSong_GB2312" w:eastAsia="FangSong_GB2312" w:cs="FangSong_GB2312"/>
          <w:sz w:val="32"/>
          <w:szCs w:val="32"/>
        </w:rPr>
        <w:t>自治区青年科技奖</w:t>
      </w:r>
      <w:r>
        <w:rPr>
          <w:rFonts w:hint="eastAsia" w:ascii="FangSong_GB2312" w:hAnsi="FangSong_GB2312" w:eastAsia="FangSong_GB2312" w:cs="FangSong_GB2312"/>
          <w:sz w:val="32"/>
          <w:szCs w:val="32"/>
          <w:lang w:eastAsia="zh-Hans"/>
        </w:rPr>
        <w:t>，</w:t>
      </w:r>
      <w:r>
        <w:rPr>
          <w:rFonts w:hint="eastAsia" w:ascii="FangSong_GB2312" w:hAnsi="FangSong_GB2312" w:eastAsia="FangSong_GB2312" w:cs="FangSong_GB2312"/>
          <w:sz w:val="32"/>
          <w:szCs w:val="32"/>
        </w:rPr>
        <w:t>首届鄂尔多斯名医称号等。</w:t>
      </w:r>
    </w:p>
    <w:p>
      <w:pPr>
        <w:pStyle w:val="4"/>
        <w:rPr>
          <w:rFonts w:hint="eastAsia"/>
        </w:rPr>
      </w:pPr>
    </w:p>
    <w:p>
      <w:pPr>
        <w:ind w:firstLine="640"/>
        <w:rPr>
          <w:rFonts w:hint="eastAsia"/>
          <w:lang w:val="en-US" w:eastAsia="zh-CN"/>
        </w:rPr>
      </w:pPr>
      <w:r>
        <w:rPr>
          <w:rFonts w:hint="eastAsia" w:ascii="FangSong_GB2312" w:hAnsi="FangSong_GB2312" w:eastAsia="FangSong_GB2312" w:cs="FangSong_GB2312"/>
          <w:sz w:val="32"/>
          <w:szCs w:val="32"/>
        </w:rPr>
        <w:drawing>
          <wp:anchor distT="0" distB="0" distL="114300" distR="114300" simplePos="0" relativeHeight="251667456" behindDoc="0" locked="0" layoutInCell="1" allowOverlap="1">
            <wp:simplePos x="0" y="0"/>
            <wp:positionH relativeFrom="column">
              <wp:posOffset>2079625</wp:posOffset>
            </wp:positionH>
            <wp:positionV relativeFrom="paragraph">
              <wp:posOffset>250190</wp:posOffset>
            </wp:positionV>
            <wp:extent cx="1136015" cy="1460500"/>
            <wp:effectExtent l="0" t="0" r="6985" b="2540"/>
            <wp:wrapTopAndBottom/>
            <wp:docPr id="9" name="图片 10" descr="6e18c5c3263b96fcb054a3bf1aaca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6e18c5c3263b96fcb054a3bf1aaca1c"/>
                    <pic:cNvPicPr>
                      <a:picLocks noChangeAspect="1"/>
                    </pic:cNvPicPr>
                  </pic:nvPicPr>
                  <pic:blipFill>
                    <a:blip r:embed="rId12"/>
                    <a:stretch>
                      <a:fillRect/>
                    </a:stretch>
                  </pic:blipFill>
                  <pic:spPr>
                    <a:xfrm>
                      <a:off x="0" y="0"/>
                      <a:ext cx="1136015" cy="1460500"/>
                    </a:xfrm>
                    <a:prstGeom prst="rect">
                      <a:avLst/>
                    </a:prstGeom>
                    <a:noFill/>
                    <a:ln>
                      <a:noFill/>
                    </a:ln>
                  </pic:spPr>
                </pic:pic>
              </a:graphicData>
            </a:graphic>
          </wp:anchor>
        </w:drawing>
      </w:r>
      <w:r>
        <w:rPr>
          <w:rFonts w:hint="eastAsia" w:ascii="FangSong_GB2312" w:hAnsi="FangSong_GB2312" w:eastAsia="FangSong_GB2312" w:cs="FangSong_GB2312"/>
          <w:sz w:val="32"/>
          <w:szCs w:val="32"/>
        </w:rPr>
        <w:t>姜维，清华大学化工学院博士研究生，正高级工程师，现</w:t>
      </w:r>
      <w:r>
        <w:rPr>
          <w:rFonts w:hint="eastAsia" w:ascii="FangSong_GB2312" w:hAnsi="FangSong_GB2312" w:eastAsia="FangSong_GB2312" w:cs="FangSong_GB2312"/>
          <w:sz w:val="32"/>
          <w:szCs w:val="32"/>
          <w:lang w:val="en-US" w:eastAsia="zh-CN"/>
        </w:rPr>
        <w:t>任</w:t>
      </w:r>
      <w:r>
        <w:rPr>
          <w:rFonts w:hint="eastAsia" w:ascii="FangSong_GB2312" w:hAnsi="FangSong_GB2312" w:eastAsia="FangSong_GB2312" w:cs="FangSong_GB2312"/>
          <w:sz w:val="32"/>
          <w:szCs w:val="32"/>
        </w:rPr>
        <w:t>内蒙古双欣环保材料股份有限公司</w:t>
      </w:r>
      <w:r>
        <w:rPr>
          <w:rFonts w:hint="eastAsia" w:ascii="FangSong_GB2312" w:hAnsi="FangSong_GB2312" w:eastAsia="FangSong_GB2312" w:cs="FangSong_GB2312"/>
          <w:sz w:val="32"/>
          <w:szCs w:val="32"/>
          <w:lang w:val="en-US" w:eastAsia="zh-CN"/>
        </w:rPr>
        <w:t>副总经理兼</w:t>
      </w:r>
      <w:r>
        <w:rPr>
          <w:rFonts w:hint="eastAsia" w:ascii="FangSong_GB2312" w:hAnsi="FangSong_GB2312" w:eastAsia="FangSong_GB2312" w:cs="FangSong_GB2312"/>
          <w:sz w:val="32"/>
          <w:szCs w:val="32"/>
        </w:rPr>
        <w:t>技术研究院院长。</w:t>
      </w:r>
      <w:r>
        <w:rPr>
          <w:rFonts w:hint="eastAsia" w:ascii="FangSong_GB2312" w:hAnsi="FangSong_GB2312" w:eastAsia="FangSong_GB2312" w:cs="FangSong_GB2312"/>
          <w:sz w:val="32"/>
          <w:szCs w:val="32"/>
          <w:lang w:val="en-US" w:eastAsia="zh-CN"/>
        </w:rPr>
        <w:t>承担国家重点研发计划项目1项，</w:t>
      </w:r>
      <w:r>
        <w:rPr>
          <w:rFonts w:hint="eastAsia" w:ascii="FangSong_GB2312" w:hAnsi="FangSong_GB2312" w:eastAsia="FangSong_GB2312" w:cs="FangSong_GB2312"/>
          <w:sz w:val="32"/>
          <w:szCs w:val="32"/>
        </w:rPr>
        <w:t>承担完成</w:t>
      </w:r>
      <w:r>
        <w:rPr>
          <w:rFonts w:hint="eastAsia" w:ascii="FangSong_GB2312" w:hAnsi="FangSong_GB2312" w:eastAsia="FangSong_GB2312" w:cs="FangSong_GB2312"/>
          <w:sz w:val="32"/>
          <w:szCs w:val="32"/>
          <w:lang w:val="en-US" w:eastAsia="zh-CN"/>
        </w:rPr>
        <w:t>内蒙古</w:t>
      </w:r>
      <w:r>
        <w:rPr>
          <w:rFonts w:hint="eastAsia" w:ascii="FangSong_GB2312" w:hAnsi="FangSong_GB2312" w:eastAsia="FangSong_GB2312" w:cs="FangSong_GB2312"/>
          <w:sz w:val="32"/>
          <w:szCs w:val="32"/>
        </w:rPr>
        <w:t>自治区科技重大专项1项，</w:t>
      </w:r>
      <w:r>
        <w:rPr>
          <w:rFonts w:hint="eastAsia" w:ascii="FangSong_GB2312" w:hAnsi="FangSong_GB2312" w:eastAsia="FangSong_GB2312" w:cs="FangSong_GB2312"/>
          <w:sz w:val="32"/>
          <w:szCs w:val="32"/>
          <w:lang w:val="en-US" w:eastAsia="zh-CN"/>
        </w:rPr>
        <w:t>内蒙古</w:t>
      </w:r>
      <w:r>
        <w:rPr>
          <w:rFonts w:hint="eastAsia" w:ascii="FangSong_GB2312" w:hAnsi="FangSong_GB2312" w:eastAsia="FangSong_GB2312" w:cs="FangSong_GB2312"/>
          <w:sz w:val="32"/>
          <w:szCs w:val="32"/>
        </w:rPr>
        <w:t>自治区科技计划项目3项；</w:t>
      </w:r>
      <w:r>
        <w:rPr>
          <w:rFonts w:hint="eastAsia" w:ascii="FangSong_GB2312" w:hAnsi="FangSong_GB2312" w:eastAsia="FangSong_GB2312" w:cs="FangSong_GB2312"/>
          <w:sz w:val="32"/>
          <w:szCs w:val="32"/>
          <w:lang w:val="zh-CN"/>
        </w:rPr>
        <w:t>获得</w:t>
      </w:r>
      <w:r>
        <w:rPr>
          <w:rFonts w:hint="eastAsia" w:ascii="FangSong_GB2312" w:hAnsi="FangSong_GB2312" w:eastAsia="FangSong_GB2312" w:cs="FangSong_GB2312"/>
          <w:sz w:val="32"/>
          <w:szCs w:val="32"/>
          <w:lang w:val="en-US" w:eastAsia="zh-CN"/>
        </w:rPr>
        <w:t>内蒙古</w:t>
      </w:r>
      <w:r>
        <w:rPr>
          <w:rFonts w:hint="eastAsia" w:ascii="FangSong_GB2312" w:hAnsi="FangSong_GB2312" w:eastAsia="FangSong_GB2312" w:cs="FangSong_GB2312"/>
          <w:sz w:val="32"/>
          <w:szCs w:val="32"/>
          <w:lang w:val="zh-CN"/>
        </w:rPr>
        <w:t>自治区科技进步</w:t>
      </w:r>
      <w:r>
        <w:rPr>
          <w:rFonts w:hint="eastAsia" w:ascii="FangSong_GB2312" w:hAnsi="FangSong_GB2312" w:eastAsia="FangSong_GB2312" w:cs="FangSong_GB2312"/>
          <w:sz w:val="32"/>
          <w:szCs w:val="32"/>
          <w:lang w:val="en-US" w:eastAsia="zh-CN"/>
        </w:rPr>
        <w:t>奖1项</w:t>
      </w:r>
      <w:r>
        <w:rPr>
          <w:rFonts w:hint="eastAsia" w:ascii="FangSong_GB2312" w:hAnsi="FangSong_GB2312" w:eastAsia="FangSong_GB2312" w:cs="FangSong_GB2312"/>
          <w:sz w:val="32"/>
          <w:szCs w:val="32"/>
          <w:lang w:val="zh-CN"/>
        </w:rPr>
        <w:t>、</w:t>
      </w:r>
      <w:r>
        <w:rPr>
          <w:rFonts w:hint="eastAsia" w:ascii="FangSong_GB2312" w:hAnsi="FangSong_GB2312" w:eastAsia="FangSong_GB2312" w:cs="FangSong_GB2312"/>
          <w:sz w:val="32"/>
          <w:szCs w:val="32"/>
          <w:lang w:val="en-US" w:eastAsia="zh-CN"/>
        </w:rPr>
        <w:t>鄂尔多斯市科技进步奖1项和行业科技进步奖若干项。获得专利授权20余项，通过自</w:t>
      </w:r>
      <w:r>
        <w:rPr>
          <w:rFonts w:hint="eastAsia" w:ascii="FangSong_GB2312" w:hAnsi="FangSong_GB2312" w:eastAsia="FangSong_GB2312" w:cs="FangSong_GB2312"/>
          <w:sz w:val="32"/>
          <w:szCs w:val="32"/>
          <w:lang w:val="zh-CN"/>
        </w:rPr>
        <w:t>治区科技成果鉴定登记7项；在国内外行业刊物发表论文18余篇，</w:t>
      </w:r>
      <w:r>
        <w:rPr>
          <w:rFonts w:hint="eastAsia" w:ascii="FangSong_GB2312" w:hAnsi="FangSong_GB2312" w:eastAsia="FangSong_GB2312" w:cs="FangSong_GB2312"/>
          <w:sz w:val="32"/>
          <w:szCs w:val="32"/>
        </w:rPr>
        <w:t>参与国家</w:t>
      </w:r>
      <w:r>
        <w:rPr>
          <w:rFonts w:hint="eastAsia" w:ascii="FangSong_GB2312" w:hAnsi="FangSong_GB2312" w:eastAsia="FangSong_GB2312" w:cs="FangSong_GB2312"/>
          <w:sz w:val="32"/>
          <w:szCs w:val="32"/>
          <w:lang w:val="en-US" w:eastAsia="zh-CN"/>
        </w:rPr>
        <w:t>(</w:t>
      </w:r>
      <w:r>
        <w:rPr>
          <w:rFonts w:hint="eastAsia" w:ascii="FangSong_GB2312" w:hAnsi="FangSong_GB2312" w:eastAsia="FangSong_GB2312" w:cs="FangSong_GB2312"/>
          <w:sz w:val="32"/>
          <w:szCs w:val="32"/>
        </w:rPr>
        <w:t>行业</w:t>
      </w:r>
      <w:r>
        <w:rPr>
          <w:rFonts w:hint="eastAsia" w:ascii="FangSong_GB2312" w:hAnsi="FangSong_GB2312" w:eastAsia="FangSong_GB2312" w:cs="FangSong_GB2312"/>
          <w:sz w:val="32"/>
          <w:szCs w:val="32"/>
          <w:lang w:val="en-US" w:eastAsia="zh-CN"/>
        </w:rPr>
        <w:t>)</w:t>
      </w:r>
      <w:r>
        <w:rPr>
          <w:rFonts w:hint="eastAsia" w:ascii="FangSong_GB2312" w:hAnsi="FangSong_GB2312" w:eastAsia="FangSong_GB2312" w:cs="FangSong_GB2312"/>
          <w:sz w:val="32"/>
          <w:szCs w:val="32"/>
        </w:rPr>
        <w:t>标准</w:t>
      </w:r>
      <w:r>
        <w:rPr>
          <w:rFonts w:hint="eastAsia" w:ascii="FangSong_GB2312" w:hAnsi="FangSong_GB2312" w:eastAsia="FangSong_GB2312" w:cs="FangSong_GB2312"/>
          <w:sz w:val="32"/>
          <w:szCs w:val="32"/>
          <w:lang w:val="en-US" w:eastAsia="zh-CN"/>
        </w:rPr>
        <w:t>制修订</w:t>
      </w:r>
      <w:r>
        <w:rPr>
          <w:rFonts w:hint="eastAsia" w:ascii="FangSong_GB2312" w:hAnsi="FangSong_GB2312" w:eastAsia="FangSong_GB2312" w:cs="FangSong_GB2312"/>
          <w:sz w:val="32"/>
          <w:szCs w:val="32"/>
        </w:rPr>
        <w:t>2项。</w:t>
      </w:r>
      <w:r>
        <w:rPr>
          <w:rFonts w:hint="eastAsia" w:ascii="FangSong_GB2312" w:hAnsi="FangSong_GB2312" w:eastAsia="FangSong_GB2312" w:cs="FangSong_GB2312"/>
          <w:sz w:val="32"/>
          <w:szCs w:val="32"/>
          <w:lang w:val="en-US" w:eastAsia="zh-CN"/>
        </w:rPr>
        <w:t>荣获中共内蒙古自治区委员会组织部授予“草原英才”，鄂尔多斯市五一劳动奖章，鄂尔多斯市优秀人才突出贡献奖，产业创新团队带头人等荣誉称号。</w:t>
      </w:r>
    </w:p>
    <w:p>
      <w:pPr>
        <w:bidi w:val="0"/>
        <w:rPr>
          <w:rFonts w:hint="eastAsia"/>
          <w:lang w:val="en-US" w:eastAsia="zh-CN"/>
        </w:rPr>
      </w:pPr>
    </w:p>
    <w:p>
      <w:pPr>
        <w:bidi w:val="0"/>
        <w:rPr>
          <w:rFonts w:hint="eastAsia"/>
          <w:lang w:val="en-US" w:eastAsia="zh-CN"/>
        </w:rPr>
      </w:pPr>
      <w:r>
        <w:rPr>
          <w:rFonts w:hint="eastAsia" w:ascii="仿宋" w:hAnsi="仿宋" w:eastAsia="仿宋" w:cs="宋体"/>
          <w:kern w:val="0"/>
          <w:sz w:val="32"/>
          <w:szCs w:val="32"/>
          <w:lang w:val="en-US" w:eastAsia="zh-CN"/>
        </w:rPr>
        <w:drawing>
          <wp:anchor distT="0" distB="0" distL="114300" distR="114300" simplePos="0" relativeHeight="251668480" behindDoc="0" locked="0" layoutInCell="1" allowOverlap="1">
            <wp:simplePos x="0" y="0"/>
            <wp:positionH relativeFrom="column">
              <wp:posOffset>1872615</wp:posOffset>
            </wp:positionH>
            <wp:positionV relativeFrom="paragraph">
              <wp:posOffset>111125</wp:posOffset>
            </wp:positionV>
            <wp:extent cx="1054100" cy="1506855"/>
            <wp:effectExtent l="0" t="0" r="12700" b="1905"/>
            <wp:wrapTopAndBottom/>
            <wp:docPr id="10" name="图片 1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图片1"/>
                    <pic:cNvPicPr>
                      <a:picLocks noChangeAspect="1"/>
                    </pic:cNvPicPr>
                  </pic:nvPicPr>
                  <pic:blipFill>
                    <a:blip r:embed="rId13"/>
                    <a:stretch>
                      <a:fillRect/>
                    </a:stretch>
                  </pic:blipFill>
                  <pic:spPr>
                    <a:xfrm>
                      <a:off x="0" y="0"/>
                      <a:ext cx="1054100" cy="1506855"/>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eastAsia" w:ascii="FangSong_GB2312" w:hAnsi="FangSong_GB2312" w:eastAsia="FangSong_GB2312" w:cs="FangSong_GB2312"/>
          <w:sz w:val="32"/>
          <w:szCs w:val="32"/>
          <w:lang w:val="en-US" w:eastAsia="zh-CN"/>
        </w:rPr>
      </w:pPr>
      <w:r>
        <w:rPr>
          <w:rFonts w:hint="eastAsia"/>
          <w:lang w:val="en-US" w:eastAsia="zh-CN"/>
        </w:rPr>
        <w:tab/>
      </w:r>
      <w:r>
        <w:rPr>
          <w:rFonts w:hint="eastAsia" w:ascii="FangSong_GB2312" w:hAnsi="FangSong_GB2312" w:eastAsia="FangSong_GB2312" w:cs="FangSong_GB2312"/>
          <w:sz w:val="32"/>
          <w:szCs w:val="32"/>
          <w:lang w:val="en-US" w:eastAsia="zh-CN"/>
        </w:rPr>
        <w:t>张立辉，中共党员，教授级高级工程师，辽宁工程技术大学矿业工程专业博士在读。现任神东煤炭集团上湾煤矿矿党委书记、矿长。主持的8项科学技术成果鉴定达到国际先进水平，获得省部级、行业协会级科技进步奖24项，其他科技创新奖励40项。出版著作1项，发表科技论文46篇，其中核心期刊36篇，获发明专利12项,实用新型70项。先后荣获全国青年岗位能手、煤炭工业中青年优秀总工程师、最美煤炭科技工作者、孙越崎青年科技奖等23项荣誉称号。</w:t>
      </w:r>
    </w:p>
    <w:p>
      <w:pPr>
        <w:spacing w:line="360" w:lineRule="auto"/>
        <w:rPr>
          <w:rFonts w:hint="eastAsia" w:ascii="FangSong_GB2312" w:hAnsi="FangSong_GB2312" w:eastAsia="FangSong_GB2312" w:cs="FangSong_GB2312"/>
          <w:sz w:val="32"/>
          <w:szCs w:val="32"/>
          <w:lang w:val="en-US" w:eastAsia="zh-CN"/>
        </w:rPr>
      </w:pPr>
    </w:p>
    <w:p>
      <w:pPr>
        <w:tabs>
          <w:tab w:val="left" w:pos="3172"/>
        </w:tabs>
        <w:bidi w:val="0"/>
        <w:jc w:val="left"/>
        <w:rPr>
          <w:rFonts w:hint="eastAsia"/>
          <w:lang w:val="en-US" w:eastAsia="zh-CN"/>
        </w:rPr>
      </w:pPr>
    </w:p>
    <w:p>
      <w:pPr>
        <w:ind w:firstLine="640" w:firstLineChars="200"/>
        <w:jc w:val="both"/>
        <w:rPr>
          <w:rFonts w:hint="eastAsia" w:ascii="仿宋" w:hAnsi="仿宋" w:eastAsia="仿宋" w:cs="宋体"/>
          <w:kern w:val="0"/>
          <w:sz w:val="32"/>
          <w:szCs w:val="32"/>
        </w:rPr>
      </w:pPr>
    </w:p>
    <w:p/>
    <w:sectPr>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ESI黑体-GB13000">
    <w:altName w:val="黑体"/>
    <w:panose1 w:val="02000500000000000000"/>
    <w:charset w:val="00"/>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MWEyN2NiOTY1MDJkMmMzOTI2ODFkZjI0NDcyOTMifQ=="/>
  </w:docVars>
  <w:rsids>
    <w:rsidRoot w:val="00172A27"/>
    <w:rsid w:val="01C63133"/>
    <w:rsid w:val="13F866C4"/>
    <w:rsid w:val="2D430559"/>
    <w:rsid w:val="30CB3319"/>
    <w:rsid w:val="389205E6"/>
    <w:rsid w:val="559A5F2C"/>
    <w:rsid w:val="5D634590"/>
    <w:rsid w:val="7D701474"/>
    <w:rsid w:val="7EEA1BAF"/>
    <w:rsid w:val="7F833DB1"/>
    <w:rsid w:val="EAEDD9EE"/>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0"/>
    <w:pPr>
      <w:keepNext/>
      <w:keepLines/>
      <w:spacing w:before="340" w:after="330" w:line="576" w:lineRule="auto"/>
      <w:outlineLvl w:val="0"/>
    </w:pPr>
    <w:rPr>
      <w:rFonts w:ascii="Times New Roman" w:hAnsi="Times New Roman"/>
      <w:b/>
      <w:kern w:val="44"/>
      <w:sz w:val="44"/>
      <w:szCs w:val="44"/>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w:basedOn w:val="2"/>
    <w:next w:val="4"/>
    <w:qFormat/>
    <w:uiPriority w:val="0"/>
    <w:pPr>
      <w:ind w:firstLine="100" w:firstLineChars="100"/>
    </w:pPr>
  </w:style>
  <w:style w:type="paragraph" w:styleId="4">
    <w:name w:val="Body Text First Indent 2"/>
    <w:basedOn w:val="5"/>
    <w:qFormat/>
    <w:uiPriority w:val="99"/>
    <w:pPr>
      <w:ind w:firstLine="420" w:firstLineChars="200"/>
    </w:pPr>
    <w:rPr>
      <w:sz w:val="24"/>
      <w:lang w:eastAsia="en-US" w:bidi="en-US"/>
    </w:rPr>
  </w:style>
  <w:style w:type="paragraph" w:styleId="5">
    <w:name w:val="Body Text Indent"/>
    <w:basedOn w:val="1"/>
    <w:qFormat/>
    <w:uiPriority w:val="0"/>
    <w:pPr>
      <w:spacing w:after="120"/>
      <w:ind w:left="420" w:leftChars="200"/>
    </w:p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2180</Words>
  <Characters>2263</Characters>
  <Lines>0</Lines>
  <Paragraphs>0</Paragraphs>
  <TotalTime>0</TotalTime>
  <ScaleCrop>false</ScaleCrop>
  <LinksUpToDate>false</LinksUpToDate>
  <CharactersWithSpaces>2267</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2022-12-06T19:02:00Z</dcterms:created>
  <dc:creator>尚鑫</dc:creator>
  <cp:lastModifiedBy>官网(官网:发布)</cp:lastModifiedBy>
  <dcterms:modified xsi:type="dcterms:W3CDTF">2024-01-23T09:48:14Z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y fmtid="{D5CDD505-2E9C-101B-9397-08002B2CF9AE}" pid="3" name="ICV">
    <vt:lpwstr>135F61FD716C492192E13E6F41B4C392</vt:lpwstr>
  </property>
</Properties>
</file>