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D02" w:rsidRPr="00A03D02" w:rsidRDefault="00A03D02" w:rsidP="00A03D02">
      <w:pPr>
        <w:overflowPunct w:val="0"/>
        <w:autoSpaceDE w:val="0"/>
        <w:autoSpaceDN w:val="0"/>
        <w:snapToGrid w:val="0"/>
        <w:spacing w:line="600" w:lineRule="exact"/>
        <w:jc w:val="left"/>
        <w:rPr>
          <w:rFonts w:ascii="黑体" w:eastAsia="黑体" w:hAnsi="黑体" w:cs="仿宋_GB2312"/>
          <w:b/>
          <w:sz w:val="32"/>
          <w:szCs w:val="32"/>
        </w:rPr>
      </w:pPr>
      <w:r w:rsidRPr="00A03D02">
        <w:rPr>
          <w:rFonts w:ascii="黑体" w:eastAsia="黑体" w:hAnsi="黑体" w:cs="仿宋_GB2312" w:hint="eastAsia"/>
          <w:b/>
          <w:sz w:val="32"/>
          <w:szCs w:val="32"/>
        </w:rPr>
        <w:t>附件:</w:t>
      </w:r>
    </w:p>
    <w:p w:rsidR="00A03D02" w:rsidRPr="00A03D02" w:rsidRDefault="00A03D02" w:rsidP="00A03D02">
      <w:pPr>
        <w:overflowPunct w:val="0"/>
        <w:autoSpaceDE w:val="0"/>
        <w:autoSpaceDN w:val="0"/>
        <w:snapToGrid w:val="0"/>
        <w:spacing w:line="600" w:lineRule="exact"/>
        <w:jc w:val="left"/>
        <w:rPr>
          <w:rFonts w:ascii="方正小标宋简体" w:eastAsia="方正小标宋简体" w:hAnsi="黑体" w:cs="仿宋_GB2312"/>
          <w:sz w:val="32"/>
          <w:szCs w:val="32"/>
        </w:rPr>
      </w:pPr>
    </w:p>
    <w:p w:rsidR="00F34DF1" w:rsidRDefault="004F0CB7">
      <w:pPr>
        <w:overflowPunct w:val="0"/>
        <w:autoSpaceDE w:val="0"/>
        <w:autoSpaceDN w:val="0"/>
        <w:snapToGrid w:val="0"/>
        <w:spacing w:line="600" w:lineRule="exact"/>
        <w:jc w:val="center"/>
        <w:rPr>
          <w:rFonts w:ascii="方正小标宋简体" w:eastAsia="方正小标宋简体" w:hAnsi="黑体" w:cs="仿宋_GB2312"/>
          <w:sz w:val="44"/>
          <w:szCs w:val="44"/>
        </w:rPr>
      </w:pPr>
      <w:r>
        <w:rPr>
          <w:rFonts w:ascii="方正小标宋简体" w:eastAsia="方正小标宋简体" w:hAnsi="黑体" w:cs="仿宋_GB2312"/>
          <w:sz w:val="44"/>
          <w:szCs w:val="44"/>
        </w:rPr>
        <w:t>鄂尔多斯市科学技术局引进高层次人才</w:t>
      </w:r>
    </w:p>
    <w:p w:rsidR="00F34DF1" w:rsidRDefault="004F0CB7">
      <w:pPr>
        <w:pStyle w:val="1"/>
        <w:widowControl/>
        <w:shd w:val="clear" w:color="auto" w:fill="FFFFFF"/>
        <w:spacing w:beforeAutospacing="0" w:afterAutospacing="0" w:line="560" w:lineRule="exact"/>
        <w:jc w:val="center"/>
        <w:rPr>
          <w:rFonts w:ascii="方正小标宋简体" w:eastAsia="方正小标宋简体" w:hAnsi="黑体" w:cs="仿宋_GB2312" w:hint="default"/>
          <w:b w:val="0"/>
          <w:bCs w:val="0"/>
          <w:kern w:val="2"/>
          <w:sz w:val="44"/>
          <w:szCs w:val="44"/>
        </w:rPr>
      </w:pPr>
      <w:r>
        <w:rPr>
          <w:rFonts w:ascii="方正小标宋简体" w:eastAsia="方正小标宋简体" w:hAnsi="黑体" w:cs="仿宋_GB2312"/>
          <w:b w:val="0"/>
          <w:bCs w:val="0"/>
          <w:kern w:val="2"/>
          <w:sz w:val="44"/>
          <w:szCs w:val="44"/>
        </w:rPr>
        <w:t>专业能力测试新冠肺炎</w:t>
      </w:r>
    </w:p>
    <w:p w:rsidR="00F34DF1" w:rsidRDefault="004F0CB7">
      <w:pPr>
        <w:overflowPunct w:val="0"/>
        <w:autoSpaceDE w:val="0"/>
        <w:autoSpaceDN w:val="0"/>
        <w:snapToGrid w:val="0"/>
        <w:spacing w:line="600" w:lineRule="exact"/>
        <w:jc w:val="center"/>
        <w:rPr>
          <w:rFonts w:ascii="方正小标宋简体" w:eastAsia="方正小标宋简体" w:hAnsi="黑体" w:cs="仿宋_GB2312"/>
          <w:sz w:val="44"/>
          <w:szCs w:val="44"/>
        </w:rPr>
      </w:pPr>
      <w:r>
        <w:rPr>
          <w:rFonts w:ascii="方正小标宋简体" w:eastAsia="方正小标宋简体" w:hAnsi="黑体" w:cs="仿宋_GB2312" w:hint="eastAsia"/>
          <w:sz w:val="44"/>
          <w:szCs w:val="44"/>
        </w:rPr>
        <w:t>疫情防控告知书</w:t>
      </w:r>
    </w:p>
    <w:p w:rsidR="00F34DF1" w:rsidRDefault="00F34DF1">
      <w:pPr>
        <w:pStyle w:val="a6"/>
        <w:shd w:val="clear" w:color="auto" w:fill="FFFFFF"/>
        <w:spacing w:line="600" w:lineRule="exact"/>
        <w:rPr>
          <w:rFonts w:ascii="仿宋_GB2312" w:eastAsia="仿宋_GB2312" w:hAnsi="仿宋_GB2312" w:cs="仿宋_GB2312"/>
          <w:color w:val="000000"/>
          <w:spacing w:val="30"/>
          <w:sz w:val="32"/>
          <w:szCs w:val="32"/>
          <w:shd w:val="clear" w:color="auto" w:fill="FFFFFF"/>
        </w:rPr>
      </w:pPr>
    </w:p>
    <w:p w:rsidR="00F34DF1" w:rsidRDefault="004F0CB7">
      <w:pPr>
        <w:spacing w:line="560" w:lineRule="exact"/>
        <w:ind w:firstLineChars="200" w:firstLine="640"/>
        <w:rPr>
          <w:rFonts w:ascii="仿宋" w:eastAsia="仿宋" w:hAnsi="仿宋"/>
          <w:color w:val="F74F28"/>
          <w:sz w:val="32"/>
          <w:szCs w:val="32"/>
        </w:rPr>
      </w:pPr>
      <w:r>
        <w:rPr>
          <w:rFonts w:ascii="仿宋" w:eastAsia="仿宋" w:hAnsi="仿宋" w:hint="eastAsia"/>
          <w:sz w:val="32"/>
          <w:szCs w:val="32"/>
          <w:shd w:val="clear" w:color="auto" w:fill="FFFFFF"/>
        </w:rPr>
        <w:t>为切实保障广大考生和考试工作人员生命安全和身体健康，确保鄂尔多斯市科学技术局引进高层次人才专业能力测试平稳实施，根据目前国家、自治区、鄂尔多斯市新冠肺炎疫情防控工作相关规定和要求，结合考试工作及考点实际，现将考生疫情防控要求和措施告知如下，考生务必充分知晓理解并遵照执行。</w:t>
      </w:r>
    </w:p>
    <w:p w:rsidR="00F34DF1" w:rsidRDefault="004F0CB7">
      <w:pPr>
        <w:spacing w:line="560" w:lineRule="exact"/>
        <w:ind w:firstLineChars="200" w:firstLine="640"/>
        <w:rPr>
          <w:rFonts w:ascii="黑体" w:eastAsia="黑体" w:hAnsi="黑体"/>
          <w:color w:val="F74F28"/>
          <w:sz w:val="32"/>
          <w:szCs w:val="32"/>
        </w:rPr>
      </w:pPr>
      <w:r>
        <w:rPr>
          <w:rFonts w:ascii="黑体" w:eastAsia="黑体" w:hAnsi="黑体" w:hint="eastAsia"/>
          <w:sz w:val="32"/>
          <w:szCs w:val="32"/>
          <w:shd w:val="clear" w:color="auto" w:fill="FFFFFF"/>
        </w:rPr>
        <w:t>一、考生分类管理</w:t>
      </w:r>
    </w:p>
    <w:p w:rsidR="00F34DF1" w:rsidRDefault="004F0CB7">
      <w:pPr>
        <w:spacing w:line="560" w:lineRule="exact"/>
        <w:ind w:firstLineChars="200" w:firstLine="640"/>
        <w:rPr>
          <w:rFonts w:ascii="楷体" w:eastAsia="楷体" w:hAnsi="楷体"/>
          <w:sz w:val="32"/>
          <w:szCs w:val="32"/>
          <w:shd w:val="clear" w:color="auto" w:fill="FFFFFF"/>
        </w:rPr>
      </w:pPr>
      <w:r>
        <w:rPr>
          <w:rFonts w:ascii="楷体" w:eastAsia="楷体" w:hAnsi="楷体" w:hint="eastAsia"/>
          <w:sz w:val="32"/>
          <w:szCs w:val="32"/>
          <w:shd w:val="clear" w:color="auto" w:fill="FFFFFF"/>
        </w:rPr>
        <w:t>（一）正常参加考试</w:t>
      </w:r>
    </w:p>
    <w:p w:rsidR="00F34DF1" w:rsidRDefault="004F0CB7">
      <w:pPr>
        <w:spacing w:line="560" w:lineRule="exact"/>
        <w:ind w:firstLineChars="200" w:firstLine="643"/>
        <w:rPr>
          <w:rFonts w:ascii="仿宋" w:eastAsia="仿宋" w:hAnsi="仿宋"/>
          <w:b/>
          <w:bCs/>
          <w:color w:val="F74F28"/>
          <w:sz w:val="32"/>
          <w:szCs w:val="32"/>
        </w:rPr>
      </w:pPr>
      <w:r>
        <w:rPr>
          <w:rFonts w:ascii="仿宋" w:eastAsia="仿宋" w:hAnsi="仿宋" w:hint="eastAsia"/>
          <w:b/>
          <w:bCs/>
          <w:sz w:val="32"/>
          <w:szCs w:val="32"/>
          <w:shd w:val="clear" w:color="auto" w:fill="FFFFFF"/>
        </w:rPr>
        <w:t>考生</w:t>
      </w:r>
      <w:r w:rsidR="00E609CD" w:rsidRPr="00E609CD">
        <w:rPr>
          <w:rFonts w:ascii="仿宋_GB2312" w:eastAsia="仿宋_GB2312" w:cs="仿宋_GB2312" w:hint="eastAsia"/>
          <w:b/>
          <w:color w:val="000000"/>
          <w:spacing w:val="-4"/>
          <w:kern w:val="0"/>
          <w:sz w:val="32"/>
          <w:szCs w:val="32"/>
          <w:shd w:val="clear" w:color="auto" w:fill="FFFFFF"/>
        </w:rPr>
        <w:t>“通信大数据行程卡”</w:t>
      </w:r>
      <w:r w:rsidR="00E609CD">
        <w:rPr>
          <w:rFonts w:ascii="仿宋_GB2312" w:eastAsia="仿宋_GB2312" w:cs="仿宋_GB2312" w:hint="eastAsia"/>
          <w:b/>
          <w:color w:val="000000"/>
          <w:spacing w:val="-4"/>
          <w:kern w:val="0"/>
          <w:sz w:val="32"/>
          <w:szCs w:val="32"/>
          <w:shd w:val="clear" w:color="auto" w:fill="FFFFFF"/>
        </w:rPr>
        <w:t>和</w:t>
      </w:r>
      <w:r>
        <w:rPr>
          <w:rFonts w:ascii="仿宋" w:eastAsia="仿宋" w:hAnsi="仿宋" w:hint="eastAsia"/>
          <w:b/>
          <w:bCs/>
          <w:color w:val="000000" w:themeColor="text1"/>
          <w:sz w:val="32"/>
          <w:szCs w:val="32"/>
          <w:shd w:val="clear" w:color="auto" w:fill="FFFFFF"/>
        </w:rPr>
        <w:t>“国家电子健康码”</w:t>
      </w:r>
      <w:r>
        <w:rPr>
          <w:rFonts w:ascii="仿宋" w:eastAsia="仿宋" w:hAnsi="仿宋" w:hint="eastAsia"/>
          <w:b/>
          <w:bCs/>
          <w:sz w:val="32"/>
          <w:szCs w:val="32"/>
          <w:shd w:val="clear" w:color="auto" w:fill="FFFFFF"/>
        </w:rPr>
        <w:t>为绿码（当日更新），持本人48小时内2次核酸检测阴性证明（中间间隔不少于24小时）纸质版，且现场测量体温正常（体温&lt;37.3℃）方可正常参加考试。核酸检测报告须为全国范围内具有新冠肺炎病毒检测资质的机构出具的纸质报告，提供的报告上须准确显示采样时间，要精确到小时。</w:t>
      </w:r>
    </w:p>
    <w:p w:rsidR="00F34DF1" w:rsidRDefault="004F0CB7">
      <w:pPr>
        <w:spacing w:line="560" w:lineRule="exact"/>
        <w:ind w:firstLineChars="200" w:firstLine="640"/>
        <w:rPr>
          <w:rFonts w:ascii="仿宋" w:eastAsia="仿宋" w:hAnsi="仿宋"/>
          <w:color w:val="F74F28"/>
          <w:sz w:val="32"/>
          <w:szCs w:val="32"/>
        </w:rPr>
      </w:pPr>
      <w:r>
        <w:rPr>
          <w:rFonts w:ascii="仿宋" w:eastAsia="仿宋" w:hAnsi="仿宋" w:hint="eastAsia"/>
          <w:sz w:val="32"/>
          <w:szCs w:val="32"/>
          <w:shd w:val="clear" w:color="auto" w:fill="FFFFFF"/>
        </w:rPr>
        <w:t>为保证能够顺利参考，请考生提前预约核酸检测服务。考生须提供</w:t>
      </w:r>
      <w:r>
        <w:rPr>
          <w:rFonts w:ascii="仿宋" w:eastAsia="仿宋" w:hAnsi="仿宋" w:hint="eastAsia"/>
          <w:color w:val="000000" w:themeColor="text1"/>
          <w:sz w:val="32"/>
          <w:szCs w:val="32"/>
          <w:shd w:val="clear" w:color="auto" w:fill="FFFFFF"/>
        </w:rPr>
        <w:t>2022年4月25日上午9点00分以后</w:t>
      </w:r>
      <w:r>
        <w:rPr>
          <w:rFonts w:ascii="仿宋" w:eastAsia="仿宋" w:hAnsi="仿宋" w:hint="eastAsia"/>
          <w:sz w:val="32"/>
          <w:szCs w:val="32"/>
          <w:shd w:val="clear" w:color="auto" w:fill="FFFFFF"/>
        </w:rPr>
        <w:t>采样的核酸检测报告。请所有考生务必提前知晓核酸检测报告生成时</w:t>
      </w:r>
      <w:r>
        <w:rPr>
          <w:rFonts w:ascii="仿宋" w:eastAsia="仿宋" w:hAnsi="仿宋" w:hint="eastAsia"/>
          <w:sz w:val="32"/>
          <w:szCs w:val="32"/>
          <w:shd w:val="clear" w:color="auto" w:fill="FFFFFF"/>
        </w:rPr>
        <w:lastRenderedPageBreak/>
        <w:t>间，确保考试入场前出示检测结果，以免影响考试。</w:t>
      </w:r>
    </w:p>
    <w:p w:rsidR="00F34DF1" w:rsidRDefault="004F0CB7">
      <w:pPr>
        <w:numPr>
          <w:ilvl w:val="0"/>
          <w:numId w:val="1"/>
        </w:numPr>
        <w:spacing w:line="560" w:lineRule="exact"/>
        <w:ind w:firstLineChars="200" w:firstLine="640"/>
        <w:rPr>
          <w:rFonts w:ascii="楷体" w:eastAsia="楷体" w:hAnsi="楷体"/>
          <w:sz w:val="32"/>
          <w:szCs w:val="32"/>
          <w:shd w:val="clear" w:color="auto" w:fill="FFFFFF"/>
        </w:rPr>
      </w:pPr>
      <w:r>
        <w:rPr>
          <w:rFonts w:ascii="楷体" w:eastAsia="楷体" w:hAnsi="楷体" w:hint="eastAsia"/>
          <w:sz w:val="32"/>
          <w:szCs w:val="32"/>
          <w:shd w:val="clear" w:color="auto" w:fill="FFFFFF"/>
        </w:rPr>
        <w:t>不得参加考试</w:t>
      </w:r>
    </w:p>
    <w:p w:rsidR="00F34DF1" w:rsidRDefault="004F0CB7">
      <w:pPr>
        <w:spacing w:line="560" w:lineRule="exact"/>
        <w:ind w:firstLineChars="200" w:firstLine="640"/>
        <w:rPr>
          <w:rFonts w:ascii="仿宋" w:eastAsia="仿宋" w:hAnsi="仿宋"/>
          <w:color w:val="F74F28"/>
          <w:sz w:val="32"/>
          <w:szCs w:val="32"/>
        </w:rPr>
      </w:pPr>
      <w:r>
        <w:rPr>
          <w:rFonts w:ascii="仿宋" w:eastAsia="仿宋" w:hAnsi="仿宋" w:hint="eastAsia"/>
          <w:sz w:val="32"/>
          <w:szCs w:val="32"/>
          <w:shd w:val="clear" w:color="auto" w:fill="FFFFFF"/>
        </w:rPr>
        <w:t>1.不能提供考前48小时内2次核酸检测阴性证明（中间间隔不少于24小时）纸质版的考生；</w:t>
      </w:r>
    </w:p>
    <w:p w:rsidR="00F34DF1" w:rsidRDefault="004F0CB7">
      <w:pPr>
        <w:spacing w:line="560" w:lineRule="exact"/>
        <w:ind w:firstLineChars="200" w:firstLine="640"/>
        <w:rPr>
          <w:rFonts w:ascii="仿宋" w:eastAsia="仿宋" w:hAnsi="仿宋"/>
          <w:color w:val="F74F28"/>
          <w:sz w:val="32"/>
          <w:szCs w:val="32"/>
        </w:rPr>
      </w:pPr>
      <w:r>
        <w:rPr>
          <w:rFonts w:ascii="仿宋" w:eastAsia="仿宋" w:hAnsi="仿宋" w:hint="eastAsia"/>
          <w:sz w:val="32"/>
          <w:szCs w:val="32"/>
          <w:shd w:val="clear" w:color="auto" w:fill="FFFFFF"/>
        </w:rPr>
        <w:t>2.</w:t>
      </w:r>
      <w:r w:rsidR="00E609CD" w:rsidRPr="00E609CD">
        <w:rPr>
          <w:rFonts w:ascii="仿宋_GB2312" w:eastAsia="仿宋_GB2312" w:cs="仿宋_GB2312" w:hint="eastAsia"/>
          <w:color w:val="000000"/>
          <w:spacing w:val="-4"/>
          <w:kern w:val="0"/>
          <w:sz w:val="32"/>
          <w:szCs w:val="32"/>
          <w:shd w:val="clear" w:color="auto" w:fill="FFFFFF"/>
        </w:rPr>
        <w:t xml:space="preserve"> </w:t>
      </w:r>
      <w:r w:rsidR="00E609CD">
        <w:rPr>
          <w:rFonts w:ascii="仿宋_GB2312" w:eastAsia="仿宋_GB2312" w:cs="仿宋_GB2312" w:hint="eastAsia"/>
          <w:color w:val="000000"/>
          <w:spacing w:val="-4"/>
          <w:kern w:val="0"/>
          <w:sz w:val="32"/>
          <w:szCs w:val="32"/>
          <w:shd w:val="clear" w:color="auto" w:fill="FFFFFF"/>
        </w:rPr>
        <w:t>“通信大数据行程卡”和</w:t>
      </w:r>
      <w:r>
        <w:rPr>
          <w:rFonts w:ascii="仿宋" w:eastAsia="仿宋" w:hAnsi="仿宋" w:hint="eastAsia"/>
          <w:sz w:val="32"/>
          <w:szCs w:val="32"/>
          <w:shd w:val="clear" w:color="auto" w:fill="FFFFFF"/>
        </w:rPr>
        <w:t>“国家电子健康码”</w:t>
      </w:r>
      <w:r>
        <w:rPr>
          <w:rFonts w:ascii="仿宋" w:eastAsia="仿宋" w:hAnsi="仿宋" w:hint="eastAsia"/>
          <w:color w:val="000000" w:themeColor="text1"/>
          <w:sz w:val="32"/>
          <w:szCs w:val="32"/>
          <w:shd w:val="clear" w:color="auto" w:fill="FFFFFF"/>
        </w:rPr>
        <w:t>非绿色的</w:t>
      </w:r>
      <w:r>
        <w:rPr>
          <w:rFonts w:ascii="仿宋" w:eastAsia="仿宋" w:hAnsi="仿宋" w:hint="eastAsia"/>
          <w:sz w:val="32"/>
          <w:szCs w:val="32"/>
          <w:shd w:val="clear" w:color="auto" w:fill="FFFFFF"/>
        </w:rPr>
        <w:t>；</w:t>
      </w:r>
    </w:p>
    <w:p w:rsidR="00F34DF1" w:rsidRDefault="004F0CB7">
      <w:pPr>
        <w:spacing w:line="560" w:lineRule="exact"/>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3.2022年3月30日（含）以后有境外或港澳台旅居史的；</w:t>
      </w:r>
    </w:p>
    <w:p w:rsidR="00F34DF1" w:rsidRDefault="004F0CB7">
      <w:pPr>
        <w:spacing w:line="560" w:lineRule="exact"/>
        <w:ind w:firstLineChars="200" w:firstLine="643"/>
        <w:rPr>
          <w:rFonts w:ascii="仿宋" w:eastAsia="仿宋" w:hAnsi="仿宋"/>
          <w:b/>
          <w:bCs/>
          <w:color w:val="0000FF"/>
          <w:sz w:val="32"/>
          <w:szCs w:val="32"/>
          <w:shd w:val="clear" w:color="auto" w:fill="FFFFFF"/>
        </w:rPr>
      </w:pPr>
      <w:r>
        <w:rPr>
          <w:rFonts w:ascii="仿宋" w:eastAsia="仿宋" w:hAnsi="仿宋" w:hint="eastAsia"/>
          <w:b/>
          <w:bCs/>
          <w:color w:val="000000" w:themeColor="text1"/>
          <w:sz w:val="32"/>
          <w:szCs w:val="32"/>
          <w:shd w:val="clear" w:color="auto" w:fill="FFFFFF"/>
        </w:rPr>
        <w:t>4.2022年4月13日（含）以后有国内中、高风险地区所在区域（乡镇、街道）旅居史的；</w:t>
      </w:r>
    </w:p>
    <w:p w:rsidR="00F34DF1" w:rsidRDefault="004F0CB7">
      <w:pPr>
        <w:spacing w:line="560" w:lineRule="exact"/>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5.202</w:t>
      </w:r>
      <w:r>
        <w:rPr>
          <w:rFonts w:ascii="仿宋" w:eastAsia="仿宋" w:hAnsi="仿宋"/>
          <w:sz w:val="32"/>
          <w:szCs w:val="32"/>
          <w:shd w:val="clear" w:color="auto" w:fill="FFFFFF"/>
        </w:rPr>
        <w:t>2</w:t>
      </w:r>
      <w:r>
        <w:rPr>
          <w:rFonts w:ascii="仿宋" w:eastAsia="仿宋" w:hAnsi="仿宋" w:hint="eastAsia"/>
          <w:sz w:val="32"/>
          <w:szCs w:val="32"/>
          <w:shd w:val="clear" w:color="auto" w:fill="FFFFFF"/>
        </w:rPr>
        <w:t>年4月13日（含）以后被判定为新冠病毒感染者的密切接触者或与已公布的确诊病例、无症状感染者活动轨迹有交集的；</w:t>
      </w:r>
    </w:p>
    <w:p w:rsidR="00F34DF1" w:rsidRDefault="004F0CB7">
      <w:pPr>
        <w:spacing w:line="560" w:lineRule="exact"/>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6.2022年4月20日（含）以后被判定为新冠病毒感染者的密切接触者的密切接触者的；</w:t>
      </w:r>
    </w:p>
    <w:p w:rsidR="00F34DF1" w:rsidRDefault="004F0CB7">
      <w:pPr>
        <w:spacing w:line="560" w:lineRule="exact"/>
        <w:ind w:firstLineChars="200" w:firstLine="640"/>
        <w:rPr>
          <w:rFonts w:ascii="仿宋" w:eastAsia="仿宋" w:hAnsi="仿宋"/>
          <w:color w:val="F74F28"/>
          <w:sz w:val="32"/>
          <w:szCs w:val="32"/>
        </w:rPr>
      </w:pPr>
      <w:r>
        <w:rPr>
          <w:rFonts w:ascii="仿宋" w:eastAsia="仿宋" w:hAnsi="仿宋" w:hint="eastAsia"/>
          <w:sz w:val="32"/>
          <w:szCs w:val="32"/>
          <w:shd w:val="clear" w:color="auto" w:fill="FFFFFF"/>
        </w:rPr>
        <w:t>7.已治愈出院的确诊病例或已解除集中隔离医学观察的无症状感染者，尚在随访或医学观察期内的。</w:t>
      </w:r>
    </w:p>
    <w:p w:rsidR="00F34DF1" w:rsidRDefault="004F0CB7">
      <w:pPr>
        <w:spacing w:line="560" w:lineRule="exact"/>
        <w:ind w:firstLineChars="200" w:firstLine="640"/>
        <w:rPr>
          <w:rFonts w:ascii="楷体" w:eastAsia="楷体" w:hAnsi="楷体"/>
          <w:sz w:val="32"/>
          <w:szCs w:val="32"/>
          <w:shd w:val="clear" w:color="auto" w:fill="FFFFFF"/>
        </w:rPr>
      </w:pPr>
      <w:r>
        <w:rPr>
          <w:rFonts w:ascii="楷体" w:eastAsia="楷体" w:hAnsi="楷体" w:hint="eastAsia"/>
          <w:sz w:val="32"/>
          <w:szCs w:val="32"/>
          <w:shd w:val="clear" w:color="auto" w:fill="FFFFFF"/>
        </w:rPr>
        <w:t>（三）安排至隔离考场考试</w:t>
      </w:r>
    </w:p>
    <w:p w:rsidR="00F34DF1" w:rsidRDefault="004F0CB7">
      <w:pPr>
        <w:spacing w:line="560" w:lineRule="exact"/>
        <w:ind w:firstLineChars="200" w:firstLine="640"/>
        <w:rPr>
          <w:rFonts w:ascii="仿宋" w:eastAsia="仿宋" w:hAnsi="仿宋"/>
          <w:color w:val="FF0000"/>
          <w:sz w:val="32"/>
          <w:szCs w:val="32"/>
        </w:rPr>
      </w:pPr>
      <w:r>
        <w:rPr>
          <w:rFonts w:ascii="仿宋" w:eastAsia="仿宋" w:hAnsi="仿宋" w:hint="eastAsia"/>
          <w:sz w:val="32"/>
          <w:szCs w:val="32"/>
          <w:shd w:val="clear" w:color="auto" w:fill="FFFFFF"/>
        </w:rPr>
        <w:t>1.密切接触者解除隔离后7天内的考生</w:t>
      </w:r>
      <w:r>
        <w:rPr>
          <w:rFonts w:ascii="仿宋" w:eastAsia="仿宋" w:hAnsi="仿宋" w:hint="eastAsia"/>
          <w:color w:val="000000" w:themeColor="text1"/>
          <w:sz w:val="32"/>
          <w:szCs w:val="32"/>
          <w:shd w:val="clear" w:color="auto" w:fill="FFFFFF"/>
        </w:rPr>
        <w:t>；</w:t>
      </w:r>
    </w:p>
    <w:p w:rsidR="00F34DF1" w:rsidRDefault="004F0CB7">
      <w:pPr>
        <w:spacing w:line="560" w:lineRule="exact"/>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2.考前14天内（不含考试当天）有发热症状、但核酸检测阴性的考生（考生需主动告知）；</w:t>
      </w:r>
    </w:p>
    <w:p w:rsidR="00F34DF1" w:rsidRDefault="004F0CB7">
      <w:pPr>
        <w:spacing w:line="560" w:lineRule="exact"/>
        <w:ind w:firstLineChars="200" w:firstLine="640"/>
        <w:rPr>
          <w:rFonts w:ascii="仿宋" w:eastAsia="仿宋" w:hAnsi="仿宋"/>
          <w:color w:val="F74F28"/>
          <w:sz w:val="32"/>
          <w:szCs w:val="32"/>
        </w:rPr>
      </w:pPr>
      <w:r>
        <w:rPr>
          <w:rFonts w:ascii="仿宋" w:eastAsia="仿宋" w:hAnsi="仿宋" w:hint="eastAsia"/>
          <w:sz w:val="32"/>
          <w:szCs w:val="32"/>
          <w:shd w:val="clear" w:color="auto" w:fill="FFFFFF"/>
        </w:rPr>
        <w:t>3.现场测量体温不正常（体温≥37.3℃)，在临时观察区适当休息后使用水银体温计再次测量体温仍然不正常的，</w:t>
      </w:r>
      <w:r>
        <w:rPr>
          <w:rFonts w:ascii="仿宋" w:eastAsia="仿宋" w:hAnsi="仿宋" w:hint="eastAsia"/>
          <w:sz w:val="32"/>
          <w:szCs w:val="32"/>
          <w:shd w:val="clear" w:color="auto" w:fill="FFFFFF"/>
        </w:rPr>
        <w:lastRenderedPageBreak/>
        <w:t>考生近14天无中高风险地区所在区域（乡镇、街道）旅居史，由驻点医疗防疫人员初步排查，可排除疑似新冠肺炎的考生。</w:t>
      </w:r>
    </w:p>
    <w:p w:rsidR="00F34DF1" w:rsidRDefault="004F0CB7">
      <w:pPr>
        <w:spacing w:line="560" w:lineRule="exact"/>
        <w:ind w:firstLineChars="200" w:firstLine="640"/>
        <w:rPr>
          <w:rFonts w:ascii="黑体" w:eastAsia="黑体" w:hAnsi="黑体"/>
          <w:sz w:val="32"/>
          <w:szCs w:val="32"/>
          <w:shd w:val="clear" w:color="auto" w:fill="FFFFFF"/>
        </w:rPr>
      </w:pPr>
      <w:r>
        <w:rPr>
          <w:rFonts w:ascii="黑体" w:eastAsia="黑体" w:hAnsi="黑体" w:hint="eastAsia"/>
          <w:sz w:val="32"/>
          <w:szCs w:val="32"/>
          <w:shd w:val="clear" w:color="auto" w:fill="FFFFFF"/>
        </w:rPr>
        <w:t>二、考前准备事项</w:t>
      </w:r>
    </w:p>
    <w:p w:rsidR="00F34DF1" w:rsidRDefault="004F0CB7">
      <w:pPr>
        <w:spacing w:line="560" w:lineRule="exact"/>
        <w:ind w:firstLineChars="200" w:firstLine="640"/>
        <w:rPr>
          <w:rFonts w:ascii="楷体" w:eastAsia="楷体" w:hAnsi="楷体"/>
          <w:color w:val="000000" w:themeColor="text1"/>
          <w:sz w:val="32"/>
          <w:szCs w:val="32"/>
          <w:shd w:val="clear" w:color="auto" w:fill="FFFFFF"/>
        </w:rPr>
      </w:pPr>
      <w:r>
        <w:rPr>
          <w:rFonts w:ascii="楷体" w:eastAsia="楷体" w:hAnsi="楷体" w:hint="eastAsia"/>
          <w:color w:val="000000" w:themeColor="text1"/>
          <w:sz w:val="32"/>
          <w:szCs w:val="32"/>
          <w:shd w:val="clear" w:color="auto" w:fill="FFFFFF"/>
        </w:rPr>
        <w:t>（一）通过“国家电子健康码”申报健康状况</w:t>
      </w:r>
    </w:p>
    <w:p w:rsidR="00F34DF1" w:rsidRDefault="004F0CB7">
      <w:pPr>
        <w:spacing w:line="560" w:lineRule="exact"/>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考生须提前14天申领“国家电子健康码”，并自我监测有无发热、咳嗽、乏力等疑似症状。如果旅居史、接触史发生变化或出现相关症状，须及时在“国家电子健康码”进行申报更新，有症状的到医疗机构及时就诊排查，排除新冠肺炎等重点传染病。</w:t>
      </w:r>
    </w:p>
    <w:p w:rsidR="00F34DF1" w:rsidRDefault="004F0CB7">
      <w:pPr>
        <w:spacing w:line="560" w:lineRule="exact"/>
        <w:ind w:firstLineChars="200" w:firstLine="640"/>
        <w:rPr>
          <w:rFonts w:ascii="楷体" w:eastAsia="楷体" w:hAnsi="楷体"/>
          <w:sz w:val="32"/>
          <w:szCs w:val="32"/>
          <w:shd w:val="clear" w:color="auto" w:fill="FFFFFF"/>
        </w:rPr>
      </w:pPr>
      <w:r>
        <w:rPr>
          <w:rFonts w:ascii="楷体" w:eastAsia="楷体" w:hAnsi="楷体" w:hint="eastAsia"/>
          <w:sz w:val="32"/>
          <w:szCs w:val="32"/>
          <w:shd w:val="clear" w:color="auto" w:fill="FFFFFF"/>
        </w:rPr>
        <w:t>（二）考生需自备一次性使用医用</w:t>
      </w:r>
      <w:r>
        <w:rPr>
          <w:rFonts w:ascii="楷体" w:eastAsia="楷体" w:hAnsi="楷体" w:hint="eastAsia"/>
          <w:color w:val="000000" w:themeColor="text1"/>
          <w:sz w:val="32"/>
          <w:szCs w:val="32"/>
          <w:shd w:val="clear" w:color="auto" w:fill="FFFFFF"/>
        </w:rPr>
        <w:t>外科</w:t>
      </w:r>
      <w:r>
        <w:rPr>
          <w:rFonts w:ascii="楷体" w:eastAsia="楷体" w:hAnsi="楷体" w:hint="eastAsia"/>
          <w:sz w:val="32"/>
          <w:szCs w:val="32"/>
          <w:shd w:val="clear" w:color="auto" w:fill="FFFFFF"/>
        </w:rPr>
        <w:t>口罩或以上级别口罩。</w:t>
      </w:r>
    </w:p>
    <w:p w:rsidR="00F34DF1" w:rsidRDefault="004F0CB7">
      <w:pPr>
        <w:spacing w:line="560" w:lineRule="exact"/>
        <w:ind w:firstLineChars="200" w:firstLine="640"/>
        <w:rPr>
          <w:rFonts w:ascii="仿宋_GB2312" w:eastAsia="仿宋_GB2312" w:hAnsiTheme="minorHAnsi" w:cs="仿宋_GB2312"/>
          <w:color w:val="000000"/>
          <w:spacing w:val="-4"/>
          <w:kern w:val="0"/>
          <w:sz w:val="32"/>
          <w:szCs w:val="32"/>
          <w:shd w:val="clear" w:color="auto" w:fill="FFFFFF"/>
        </w:rPr>
      </w:pPr>
      <w:r>
        <w:rPr>
          <w:rFonts w:ascii="楷体" w:eastAsia="楷体" w:hAnsi="楷体" w:hint="eastAsia"/>
          <w:sz w:val="32"/>
          <w:szCs w:val="32"/>
          <w:shd w:val="clear" w:color="auto" w:fill="FFFFFF"/>
        </w:rPr>
        <w:t>（三）考生须按要求提前准备相应核酸检测阴性证明纸质版。</w:t>
      </w:r>
    </w:p>
    <w:p w:rsidR="00F34DF1" w:rsidRDefault="004F0CB7">
      <w:pPr>
        <w:spacing w:line="560" w:lineRule="exact"/>
        <w:ind w:firstLineChars="200" w:firstLine="640"/>
        <w:rPr>
          <w:rFonts w:ascii="仿宋" w:eastAsia="仿宋" w:hAnsi="仿宋"/>
          <w:color w:val="F74F28"/>
          <w:sz w:val="32"/>
          <w:szCs w:val="32"/>
        </w:rPr>
      </w:pPr>
      <w:r>
        <w:rPr>
          <w:rFonts w:ascii="楷体" w:eastAsia="楷体" w:hAnsi="楷体" w:hint="eastAsia"/>
          <w:sz w:val="32"/>
          <w:szCs w:val="32"/>
          <w:shd w:val="clear" w:color="auto" w:fill="FFFFFF"/>
        </w:rPr>
        <w:t>（四）提前做好出行安排</w:t>
      </w:r>
    </w:p>
    <w:p w:rsidR="00F34DF1" w:rsidRDefault="004F0CB7">
      <w:pPr>
        <w:spacing w:line="560" w:lineRule="exact"/>
        <w:ind w:firstLineChars="200" w:firstLine="640"/>
        <w:rPr>
          <w:rFonts w:ascii="仿宋" w:eastAsia="仿宋" w:hAnsi="仿宋"/>
          <w:color w:val="F74F28"/>
          <w:sz w:val="32"/>
          <w:szCs w:val="32"/>
        </w:rPr>
      </w:pPr>
      <w:r>
        <w:rPr>
          <w:rFonts w:ascii="仿宋" w:eastAsia="仿宋" w:hAnsi="仿宋" w:hint="eastAsia"/>
          <w:sz w:val="32"/>
          <w:szCs w:val="32"/>
          <w:shd w:val="clear" w:color="auto" w:fill="FFFFFF"/>
        </w:rPr>
        <w:t>1.我市考生考试前14天非必要不出鄂尔多斯市。</w:t>
      </w:r>
    </w:p>
    <w:p w:rsidR="00F34DF1" w:rsidRDefault="004F0CB7">
      <w:pPr>
        <w:spacing w:line="560" w:lineRule="exact"/>
        <w:ind w:firstLineChars="200" w:firstLine="643"/>
        <w:rPr>
          <w:rFonts w:ascii="仿宋" w:eastAsia="仿宋" w:hAnsi="仿宋"/>
          <w:b/>
          <w:bCs/>
          <w:color w:val="F74F28"/>
          <w:sz w:val="32"/>
          <w:szCs w:val="32"/>
        </w:rPr>
      </w:pPr>
      <w:r>
        <w:rPr>
          <w:rFonts w:ascii="仿宋" w:eastAsia="仿宋" w:hAnsi="仿宋" w:hint="eastAsia"/>
          <w:b/>
          <w:bCs/>
          <w:sz w:val="32"/>
          <w:szCs w:val="32"/>
          <w:shd w:val="clear" w:color="auto" w:fill="FFFFFF"/>
        </w:rPr>
        <w:t>2.中高风险地区所在区域（乡镇、街道）符合参加考试条件的考生要合理安排时间，按照鄂尔多斯市防控政策落实健康管理、核酸检测（具体可查看鄂尔多斯市新冠肺炎疫情防控指挥部发布的有关通告）。</w:t>
      </w:r>
    </w:p>
    <w:p w:rsidR="00F34DF1" w:rsidRDefault="004F0CB7">
      <w:pPr>
        <w:spacing w:line="560" w:lineRule="exact"/>
        <w:ind w:firstLineChars="200" w:firstLine="640"/>
        <w:rPr>
          <w:rFonts w:ascii="仿宋" w:eastAsia="仿宋" w:hAnsi="仿宋"/>
          <w:color w:val="F74F28"/>
          <w:sz w:val="32"/>
          <w:szCs w:val="32"/>
        </w:rPr>
      </w:pPr>
      <w:r>
        <w:rPr>
          <w:rFonts w:ascii="仿宋" w:eastAsia="仿宋" w:hAnsi="仿宋" w:hint="eastAsia"/>
          <w:sz w:val="32"/>
          <w:szCs w:val="32"/>
          <w:shd w:val="clear" w:color="auto" w:fill="FFFFFF"/>
        </w:rPr>
        <w:t>3.考生应提前了解考点入口位置和前往路线。</w:t>
      </w:r>
    </w:p>
    <w:p w:rsidR="00F34DF1" w:rsidRDefault="004F0CB7">
      <w:pPr>
        <w:spacing w:line="560" w:lineRule="exact"/>
        <w:ind w:firstLineChars="200" w:firstLine="640"/>
        <w:rPr>
          <w:rFonts w:ascii="仿宋" w:eastAsia="仿宋" w:hAnsi="仿宋"/>
          <w:color w:val="F74F28"/>
          <w:sz w:val="32"/>
          <w:szCs w:val="32"/>
        </w:rPr>
      </w:pPr>
      <w:r>
        <w:rPr>
          <w:rFonts w:ascii="仿宋" w:eastAsia="仿宋" w:hAnsi="仿宋" w:hint="eastAsia"/>
          <w:sz w:val="32"/>
          <w:szCs w:val="32"/>
          <w:shd w:val="clear" w:color="auto" w:fill="FFFFFF"/>
        </w:rPr>
        <w:t>4.因考点内疫情防控管理要求，社会车辆禁止进入考点。</w:t>
      </w:r>
    </w:p>
    <w:p w:rsidR="00F34DF1" w:rsidRDefault="004F0CB7">
      <w:pPr>
        <w:spacing w:line="560" w:lineRule="exact"/>
        <w:ind w:firstLineChars="200" w:firstLine="640"/>
        <w:rPr>
          <w:rFonts w:ascii="仿宋" w:eastAsia="仿宋" w:hAnsi="仿宋"/>
          <w:color w:val="F74F28"/>
          <w:sz w:val="32"/>
          <w:szCs w:val="32"/>
        </w:rPr>
      </w:pPr>
      <w:r>
        <w:rPr>
          <w:rFonts w:ascii="仿宋" w:eastAsia="仿宋" w:hAnsi="仿宋" w:hint="eastAsia"/>
          <w:sz w:val="32"/>
          <w:szCs w:val="32"/>
          <w:shd w:val="clear" w:color="auto" w:fill="FFFFFF"/>
        </w:rPr>
        <w:t>5.因防疫检测要求，考生务必至少在开考前1小时到达</w:t>
      </w:r>
      <w:r>
        <w:rPr>
          <w:rFonts w:ascii="仿宋" w:eastAsia="仿宋" w:hAnsi="仿宋" w:hint="eastAsia"/>
          <w:sz w:val="32"/>
          <w:szCs w:val="32"/>
          <w:shd w:val="clear" w:color="auto" w:fill="FFFFFF"/>
        </w:rPr>
        <w:lastRenderedPageBreak/>
        <w:t>考点，验证入场。逾期到场，影响考试的，责任自负。</w:t>
      </w:r>
    </w:p>
    <w:p w:rsidR="00F34DF1" w:rsidRDefault="004F0CB7">
      <w:pPr>
        <w:spacing w:line="560" w:lineRule="exact"/>
        <w:ind w:firstLineChars="200" w:firstLine="640"/>
        <w:rPr>
          <w:rFonts w:ascii="仿宋" w:eastAsia="仿宋" w:hAnsi="仿宋"/>
          <w:color w:val="F74F28"/>
          <w:sz w:val="32"/>
          <w:szCs w:val="32"/>
        </w:rPr>
      </w:pPr>
      <w:r>
        <w:rPr>
          <w:rFonts w:ascii="仿宋" w:eastAsia="仿宋" w:hAnsi="仿宋" w:hint="eastAsia"/>
          <w:sz w:val="32"/>
          <w:szCs w:val="32"/>
          <w:shd w:val="clear" w:color="auto" w:fill="FFFFFF"/>
        </w:rPr>
        <w:t>6.在考点门口入场时，提前准备好身份证件、准考证等相关证明，并出示</w:t>
      </w:r>
      <w:r w:rsidR="00E609CD">
        <w:rPr>
          <w:rFonts w:ascii="仿宋_GB2312" w:eastAsia="仿宋_GB2312" w:cs="仿宋_GB2312" w:hint="eastAsia"/>
          <w:color w:val="000000"/>
          <w:spacing w:val="-4"/>
          <w:kern w:val="0"/>
          <w:sz w:val="32"/>
          <w:szCs w:val="32"/>
          <w:shd w:val="clear" w:color="auto" w:fill="FFFFFF"/>
        </w:rPr>
        <w:t>“通信大数据行程卡”和</w:t>
      </w:r>
      <w:r>
        <w:rPr>
          <w:rFonts w:ascii="仿宋" w:eastAsia="仿宋" w:hAnsi="仿宋" w:hint="eastAsia"/>
          <w:sz w:val="32"/>
          <w:szCs w:val="32"/>
          <w:shd w:val="clear" w:color="auto" w:fill="FFFFFF"/>
        </w:rPr>
        <w:t>“国家电子健康码”、考前48小时内2次核酸检测阴性证明（中间间隔不少于24小时）纸质版备查。</w:t>
      </w:r>
      <w:r>
        <w:rPr>
          <w:rFonts w:ascii="仿宋" w:eastAsia="仿宋" w:hAnsi="仿宋" w:cs="仿宋" w:hint="eastAsia"/>
          <w:spacing w:val="-4"/>
          <w:sz w:val="32"/>
          <w:szCs w:val="32"/>
          <w:shd w:val="clear" w:color="auto" w:fill="FFFFFF"/>
        </w:rPr>
        <w:t>所有考生必须提交考试前48小时内2次新冠病毒核酸阴性检测报告</w:t>
      </w:r>
      <w:r>
        <w:rPr>
          <w:rFonts w:ascii="仿宋" w:eastAsia="仿宋" w:hAnsi="仿宋" w:hint="eastAsia"/>
          <w:sz w:val="32"/>
          <w:szCs w:val="32"/>
          <w:shd w:val="clear" w:color="auto" w:fill="FFFFFF"/>
        </w:rPr>
        <w:t>（中间间隔不少于24小时）纸质版</w:t>
      </w:r>
      <w:r>
        <w:rPr>
          <w:rFonts w:ascii="仿宋" w:eastAsia="仿宋" w:hAnsi="仿宋" w:cs="仿宋" w:hint="eastAsia"/>
          <w:spacing w:val="-4"/>
          <w:sz w:val="32"/>
          <w:szCs w:val="32"/>
          <w:shd w:val="clear" w:color="auto" w:fill="FFFFFF"/>
        </w:rPr>
        <w:t>，开考前经本人确认签字后上交监考老师。</w:t>
      </w:r>
      <w:r>
        <w:rPr>
          <w:rFonts w:ascii="仿宋" w:eastAsia="仿宋" w:hAnsi="仿宋" w:cs="仿宋" w:hint="eastAsia"/>
          <w:b/>
          <w:bCs/>
          <w:spacing w:val="-4"/>
          <w:sz w:val="32"/>
          <w:szCs w:val="32"/>
          <w:shd w:val="clear" w:color="auto" w:fill="FFFFFF"/>
        </w:rPr>
        <w:t>无新冠病毒核酸阴性检测报告纸质版的考生，一律不得参加考试。</w:t>
      </w:r>
    </w:p>
    <w:p w:rsidR="00F34DF1" w:rsidRDefault="004F0CB7">
      <w:pPr>
        <w:spacing w:line="560" w:lineRule="exact"/>
        <w:ind w:firstLineChars="200" w:firstLine="640"/>
        <w:rPr>
          <w:rFonts w:ascii="黑体" w:eastAsia="黑体" w:hAnsi="黑体"/>
          <w:color w:val="F74F28"/>
          <w:sz w:val="32"/>
          <w:szCs w:val="32"/>
        </w:rPr>
      </w:pPr>
      <w:r>
        <w:rPr>
          <w:rFonts w:ascii="黑体" w:eastAsia="黑体" w:hAnsi="黑体" w:hint="eastAsia"/>
          <w:sz w:val="32"/>
          <w:szCs w:val="32"/>
          <w:shd w:val="clear" w:color="auto" w:fill="FFFFFF"/>
        </w:rPr>
        <w:t>三、考试期间义务</w:t>
      </w:r>
    </w:p>
    <w:p w:rsidR="00F34DF1" w:rsidRDefault="004F0CB7">
      <w:pPr>
        <w:spacing w:line="560" w:lineRule="exact"/>
        <w:ind w:firstLineChars="200" w:firstLine="640"/>
        <w:rPr>
          <w:rFonts w:ascii="楷体" w:eastAsia="楷体" w:hAnsi="楷体"/>
          <w:color w:val="F74F28"/>
          <w:sz w:val="32"/>
          <w:szCs w:val="32"/>
        </w:rPr>
      </w:pPr>
      <w:r>
        <w:rPr>
          <w:rFonts w:ascii="楷体" w:eastAsia="楷体" w:hAnsi="楷体" w:hint="eastAsia"/>
          <w:sz w:val="32"/>
          <w:szCs w:val="32"/>
          <w:shd w:val="clear" w:color="auto" w:fill="FFFFFF"/>
        </w:rPr>
        <w:t>（一）配合和服从防疫管理</w:t>
      </w:r>
    </w:p>
    <w:p w:rsidR="00F34DF1" w:rsidRDefault="004F0CB7">
      <w:pPr>
        <w:spacing w:line="560" w:lineRule="exact"/>
        <w:ind w:firstLineChars="200" w:firstLine="640"/>
        <w:rPr>
          <w:rFonts w:ascii="仿宋" w:eastAsia="仿宋" w:hAnsi="仿宋"/>
          <w:color w:val="F74F28"/>
          <w:sz w:val="32"/>
          <w:szCs w:val="32"/>
        </w:rPr>
      </w:pPr>
      <w:r>
        <w:rPr>
          <w:rFonts w:ascii="仿宋" w:eastAsia="仿宋" w:hAnsi="仿宋" w:hint="eastAsia"/>
          <w:sz w:val="32"/>
          <w:szCs w:val="32"/>
          <w:shd w:val="clear" w:color="auto" w:fill="FFFFFF"/>
        </w:rPr>
        <w:t>1.所有考生在考点考场期间须全程佩戴口罩，进行身份核验时需摘除口罩。</w:t>
      </w:r>
    </w:p>
    <w:p w:rsidR="00F34DF1" w:rsidRDefault="004F0CB7">
      <w:pPr>
        <w:spacing w:line="560" w:lineRule="exact"/>
        <w:ind w:firstLineChars="200" w:firstLine="640"/>
        <w:rPr>
          <w:rFonts w:ascii="仿宋" w:eastAsia="仿宋" w:hAnsi="仿宋"/>
          <w:sz w:val="32"/>
          <w:szCs w:val="32"/>
        </w:rPr>
      </w:pPr>
      <w:r>
        <w:rPr>
          <w:rFonts w:ascii="仿宋" w:eastAsia="仿宋" w:hAnsi="仿宋" w:hint="eastAsia"/>
          <w:sz w:val="32"/>
          <w:szCs w:val="32"/>
          <w:shd w:val="clear" w:color="auto" w:fill="FFFFFF"/>
        </w:rPr>
        <w:t>2.自觉保持</w:t>
      </w:r>
      <w:r>
        <w:rPr>
          <w:rFonts w:ascii="仿宋" w:eastAsia="仿宋" w:hAnsi="仿宋"/>
          <w:sz w:val="32"/>
          <w:szCs w:val="32"/>
          <w:shd w:val="clear" w:color="auto" w:fill="FFFFFF"/>
        </w:rPr>
        <w:t>1</w:t>
      </w:r>
      <w:r>
        <w:rPr>
          <w:rFonts w:ascii="仿宋" w:eastAsia="仿宋" w:hAnsi="仿宋" w:hint="eastAsia"/>
          <w:sz w:val="32"/>
          <w:szCs w:val="32"/>
          <w:shd w:val="clear" w:color="auto" w:fill="FFFFFF"/>
        </w:rPr>
        <w:t>米以上间距入场，不得“扎堆”聚集，配合完成检测流程后从规定通道进入考点。进考点后在规定区域活动，考后及时有序离开。</w:t>
      </w:r>
    </w:p>
    <w:p w:rsidR="00F34DF1" w:rsidRDefault="004F0CB7">
      <w:pPr>
        <w:spacing w:line="560" w:lineRule="exact"/>
        <w:ind w:firstLineChars="200" w:firstLine="640"/>
        <w:rPr>
          <w:rFonts w:ascii="仿宋" w:eastAsia="仿宋" w:hAnsi="仿宋"/>
          <w:color w:val="F74F28"/>
          <w:sz w:val="32"/>
          <w:szCs w:val="32"/>
        </w:rPr>
      </w:pPr>
      <w:r>
        <w:rPr>
          <w:rFonts w:ascii="仿宋" w:eastAsia="仿宋" w:hAnsi="仿宋" w:hint="eastAsia"/>
          <w:sz w:val="32"/>
          <w:szCs w:val="32"/>
          <w:shd w:val="clear" w:color="auto" w:fill="FFFFFF"/>
        </w:rPr>
        <w:t>3.如有相应症状或经检测发现有异常情况的，要按规定服从“不得参加考试”</w:t>
      </w:r>
      <w:bookmarkStart w:id="0" w:name="_GoBack"/>
      <w:bookmarkEnd w:id="0"/>
      <w:r>
        <w:rPr>
          <w:rFonts w:ascii="仿宋" w:eastAsia="仿宋" w:hAnsi="仿宋" w:hint="eastAsia"/>
          <w:sz w:val="32"/>
          <w:szCs w:val="32"/>
          <w:shd w:val="clear" w:color="auto" w:fill="FFFFFF"/>
        </w:rPr>
        <w:t>“安排到隔离考场考试”和“就诊”等相关处置。</w:t>
      </w:r>
    </w:p>
    <w:p w:rsidR="00F34DF1" w:rsidRDefault="004F0CB7">
      <w:pPr>
        <w:spacing w:line="560" w:lineRule="exact"/>
        <w:ind w:firstLineChars="200" w:firstLine="640"/>
        <w:rPr>
          <w:rFonts w:ascii="仿宋" w:eastAsia="仿宋" w:hAnsi="仿宋"/>
          <w:color w:val="F74F28"/>
          <w:sz w:val="32"/>
          <w:szCs w:val="32"/>
        </w:rPr>
      </w:pPr>
      <w:r>
        <w:rPr>
          <w:rFonts w:ascii="楷体" w:eastAsia="楷体" w:hAnsi="楷体" w:hint="eastAsia"/>
          <w:sz w:val="32"/>
          <w:szCs w:val="32"/>
          <w:shd w:val="clear" w:color="auto" w:fill="FFFFFF"/>
        </w:rPr>
        <w:t>（二）关注身体状况</w:t>
      </w:r>
    </w:p>
    <w:p w:rsidR="00F34DF1" w:rsidRDefault="004F0CB7">
      <w:pPr>
        <w:spacing w:line="560" w:lineRule="exact"/>
        <w:ind w:firstLineChars="200" w:firstLine="640"/>
      </w:pPr>
      <w:r>
        <w:rPr>
          <w:rFonts w:ascii="仿宋" w:eastAsia="仿宋" w:hAnsi="仿宋" w:hint="eastAsia"/>
          <w:sz w:val="32"/>
          <w:szCs w:val="32"/>
          <w:shd w:val="clear" w:color="auto" w:fill="FFFFFF"/>
        </w:rPr>
        <w:t>考试期间考生出现发热（体温≥37.3℃）、咳嗽、乏力等不适症状，应及时报告并自觉服从考试现场工作人员管理。经驻点医疗防疫人员研判认为可继续参加考试的，安排在隔离考场继续考试，不再追加考试时间；经研判不具备继续参</w:t>
      </w:r>
      <w:r>
        <w:rPr>
          <w:rFonts w:ascii="仿宋" w:eastAsia="仿宋" w:hAnsi="仿宋" w:hint="eastAsia"/>
          <w:sz w:val="32"/>
          <w:szCs w:val="32"/>
          <w:shd w:val="clear" w:color="auto" w:fill="FFFFFF"/>
        </w:rPr>
        <w:lastRenderedPageBreak/>
        <w:t>加考试条件的，安排到临时留观室观察，并由驻点医疗防疫人员按规定处置。</w:t>
      </w:r>
    </w:p>
    <w:sectPr w:rsidR="00F34DF1" w:rsidSect="00F34DF1">
      <w:headerReference w:type="default" r:id="rId8"/>
      <w:footerReference w:type="default" r:id="rId9"/>
      <w:pgSz w:w="11906" w:h="16838"/>
      <w:pgMar w:top="2007" w:right="1800" w:bottom="1440"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CBB" w:rsidRDefault="006E4CBB" w:rsidP="00F34DF1">
      <w:r>
        <w:separator/>
      </w:r>
    </w:p>
  </w:endnote>
  <w:endnote w:type="continuationSeparator" w:id="1">
    <w:p w:rsidR="006E4CBB" w:rsidRDefault="006E4CBB" w:rsidP="00F34D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6610017"/>
    </w:sdtPr>
    <w:sdtContent>
      <w:p w:rsidR="00F34DF1" w:rsidRDefault="007C2F4E">
        <w:pPr>
          <w:pStyle w:val="a4"/>
          <w:jc w:val="center"/>
        </w:pPr>
        <w:r>
          <w:fldChar w:fldCharType="begin"/>
        </w:r>
        <w:r w:rsidR="004F0CB7">
          <w:instrText>PAGE   \* MERGEFORMAT</w:instrText>
        </w:r>
        <w:r>
          <w:fldChar w:fldCharType="separate"/>
        </w:r>
        <w:r w:rsidR="00E609CD" w:rsidRPr="00E609CD">
          <w:rPr>
            <w:noProof/>
            <w:lang w:val="zh-CN"/>
          </w:rPr>
          <w:t>2</w:t>
        </w:r>
        <w:r>
          <w:fldChar w:fldCharType="end"/>
        </w:r>
      </w:p>
    </w:sdtContent>
  </w:sdt>
  <w:p w:rsidR="00F34DF1" w:rsidRDefault="00F34D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CBB" w:rsidRDefault="006E4CBB" w:rsidP="00F34DF1">
      <w:r>
        <w:separator/>
      </w:r>
    </w:p>
  </w:footnote>
  <w:footnote w:type="continuationSeparator" w:id="1">
    <w:p w:rsidR="006E4CBB" w:rsidRDefault="006E4CBB" w:rsidP="00F34D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DF1" w:rsidRDefault="00F34DF1">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FFFCF"/>
    <w:multiLevelType w:val="singleLevel"/>
    <w:tmpl w:val="5EFFFFCF"/>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731A"/>
    <w:rsid w:val="0009587F"/>
    <w:rsid w:val="000C15E8"/>
    <w:rsid w:val="00166665"/>
    <w:rsid w:val="002D4869"/>
    <w:rsid w:val="002E6EEC"/>
    <w:rsid w:val="003813F4"/>
    <w:rsid w:val="003B4261"/>
    <w:rsid w:val="003C731A"/>
    <w:rsid w:val="00415D90"/>
    <w:rsid w:val="004F0CB7"/>
    <w:rsid w:val="005E7EA3"/>
    <w:rsid w:val="00676E67"/>
    <w:rsid w:val="006D2DE0"/>
    <w:rsid w:val="006E4CBB"/>
    <w:rsid w:val="0073253A"/>
    <w:rsid w:val="007C2F4E"/>
    <w:rsid w:val="008D3200"/>
    <w:rsid w:val="00935742"/>
    <w:rsid w:val="00A03D02"/>
    <w:rsid w:val="00A67302"/>
    <w:rsid w:val="00B8126C"/>
    <w:rsid w:val="00B87B77"/>
    <w:rsid w:val="00BD1D2F"/>
    <w:rsid w:val="00C477DB"/>
    <w:rsid w:val="00CB4989"/>
    <w:rsid w:val="00E609CD"/>
    <w:rsid w:val="00F03F39"/>
    <w:rsid w:val="00F34DF1"/>
    <w:rsid w:val="0A3C3991"/>
    <w:rsid w:val="0A3F7BBC"/>
    <w:rsid w:val="0AC471A5"/>
    <w:rsid w:val="10DE3A8F"/>
    <w:rsid w:val="28F67A4B"/>
    <w:rsid w:val="29647570"/>
    <w:rsid w:val="2B5C5333"/>
    <w:rsid w:val="2F2C6306"/>
    <w:rsid w:val="36EC41A2"/>
    <w:rsid w:val="3A874A73"/>
    <w:rsid w:val="3B8D6F29"/>
    <w:rsid w:val="3CEB55A9"/>
    <w:rsid w:val="3E0929DC"/>
    <w:rsid w:val="45AE5F8D"/>
    <w:rsid w:val="45CA382C"/>
    <w:rsid w:val="4A5D66EF"/>
    <w:rsid w:val="4C26756B"/>
    <w:rsid w:val="514D19D9"/>
    <w:rsid w:val="516C24AD"/>
    <w:rsid w:val="548117AD"/>
    <w:rsid w:val="56AE38FB"/>
    <w:rsid w:val="5AAB7088"/>
    <w:rsid w:val="5AC34F74"/>
    <w:rsid w:val="5F691C2A"/>
    <w:rsid w:val="624272B3"/>
    <w:rsid w:val="6D5F5C38"/>
    <w:rsid w:val="71CC4BA5"/>
    <w:rsid w:val="75291C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DF1"/>
    <w:pPr>
      <w:widowControl w:val="0"/>
      <w:jc w:val="both"/>
    </w:pPr>
    <w:rPr>
      <w:kern w:val="2"/>
      <w:sz w:val="21"/>
      <w:szCs w:val="24"/>
    </w:rPr>
  </w:style>
  <w:style w:type="paragraph" w:styleId="1">
    <w:name w:val="heading 1"/>
    <w:basedOn w:val="a"/>
    <w:next w:val="a"/>
    <w:qFormat/>
    <w:rsid w:val="00F34DF1"/>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34DF1"/>
    <w:rPr>
      <w:sz w:val="18"/>
      <w:szCs w:val="18"/>
    </w:rPr>
  </w:style>
  <w:style w:type="paragraph" w:styleId="a4">
    <w:name w:val="footer"/>
    <w:basedOn w:val="a"/>
    <w:link w:val="Char0"/>
    <w:uiPriority w:val="99"/>
    <w:unhideWhenUsed/>
    <w:qFormat/>
    <w:rsid w:val="00F34DF1"/>
    <w:pPr>
      <w:tabs>
        <w:tab w:val="center" w:pos="4153"/>
        <w:tab w:val="right" w:pos="8306"/>
      </w:tabs>
      <w:snapToGrid w:val="0"/>
      <w:jc w:val="left"/>
    </w:pPr>
    <w:rPr>
      <w:sz w:val="18"/>
      <w:szCs w:val="18"/>
    </w:rPr>
  </w:style>
  <w:style w:type="paragraph" w:styleId="a5">
    <w:name w:val="header"/>
    <w:basedOn w:val="a"/>
    <w:link w:val="Char1"/>
    <w:qFormat/>
    <w:rsid w:val="00F34DF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F34DF1"/>
    <w:pPr>
      <w:widowControl/>
      <w:jc w:val="left"/>
    </w:pPr>
    <w:rPr>
      <w:rFonts w:ascii="宋体" w:cs="宋体"/>
      <w:kern w:val="0"/>
      <w:sz w:val="24"/>
    </w:rPr>
  </w:style>
  <w:style w:type="character" w:styleId="a7">
    <w:name w:val="Strong"/>
    <w:basedOn w:val="a0"/>
    <w:qFormat/>
    <w:rsid w:val="00F34DF1"/>
    <w:rPr>
      <w:b/>
    </w:rPr>
  </w:style>
  <w:style w:type="character" w:customStyle="1" w:styleId="Char0">
    <w:name w:val="页脚 Char"/>
    <w:basedOn w:val="a0"/>
    <w:link w:val="a4"/>
    <w:uiPriority w:val="99"/>
    <w:qFormat/>
    <w:rsid w:val="00F34DF1"/>
    <w:rPr>
      <w:rFonts w:ascii="Times New Roman" w:eastAsia="宋体" w:hAnsi="Times New Roman" w:cs="Times New Roman"/>
      <w:sz w:val="18"/>
      <w:szCs w:val="18"/>
    </w:rPr>
  </w:style>
  <w:style w:type="character" w:customStyle="1" w:styleId="Char1">
    <w:name w:val="页眉 Char"/>
    <w:basedOn w:val="a0"/>
    <w:link w:val="a5"/>
    <w:qFormat/>
    <w:rsid w:val="00F34DF1"/>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F34DF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281</Words>
  <Characters>1604</Characters>
  <Application>Microsoft Office Word</Application>
  <DocSecurity>0</DocSecurity>
  <Lines>13</Lines>
  <Paragraphs>3</Paragraphs>
  <ScaleCrop>false</ScaleCrop>
  <Company>微软中国</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Yangguang</dc:creator>
  <cp:lastModifiedBy>微软中国</cp:lastModifiedBy>
  <cp:revision>4</cp:revision>
  <cp:lastPrinted>2022-04-12T04:12:00Z</cp:lastPrinted>
  <dcterms:created xsi:type="dcterms:W3CDTF">2022-04-12T02:53:00Z</dcterms:created>
  <dcterms:modified xsi:type="dcterms:W3CDTF">2022-04-12T07:34:00Z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2125C6DF104D4B349BD5A973004514C5</vt:lpwstr>
  </property>
</Properties>
</file>